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40" w:rsidRDefault="003639F6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noProof/>
          <w:sz w:val="3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-855979</wp:posOffset>
            </wp:positionV>
            <wp:extent cx="2686520" cy="558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SSM pour partage (1200px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92" cy="56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A24">
        <w:rPr>
          <w:rFonts w:ascii="Calibri" w:hAnsi="Calibri"/>
          <w:b/>
          <w:iCs/>
          <w:sz w:val="36"/>
          <w:szCs w:val="28"/>
        </w:rPr>
        <w:t>Fiche</w:t>
      </w:r>
      <w:r w:rsidR="0085344A" w:rsidRPr="007D34C9">
        <w:rPr>
          <w:rFonts w:ascii="Calibri" w:hAnsi="Calibri"/>
          <w:b/>
          <w:iCs/>
          <w:sz w:val="36"/>
          <w:szCs w:val="28"/>
        </w:rPr>
        <w:t xml:space="preserve">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 w:rsidR="00F35A24"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F35A24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>
        <w:rPr>
          <w:rFonts w:ascii="Calibri" w:hAnsi="Calibri"/>
          <w:b/>
          <w:iCs/>
          <w:sz w:val="36"/>
          <w:szCs w:val="28"/>
        </w:rPr>
        <w:t xml:space="preserve">Appel à projets </w:t>
      </w:r>
      <w:r w:rsidRPr="007D34C9">
        <w:rPr>
          <w:rFonts w:ascii="Calibri" w:hAnsi="Calibri"/>
          <w:b/>
          <w:iCs/>
          <w:sz w:val="36"/>
          <w:szCs w:val="28"/>
        </w:rPr>
        <w:t>FNPEIS 20</w:t>
      </w:r>
      <w:r>
        <w:rPr>
          <w:rFonts w:ascii="Calibri" w:hAnsi="Calibri"/>
          <w:b/>
          <w:iCs/>
          <w:sz w:val="36"/>
          <w:szCs w:val="28"/>
        </w:rPr>
        <w:t>26</w:t>
      </w:r>
    </w:p>
    <w:p w:rsidR="00E81CF4" w:rsidRDefault="0031202E" w:rsidP="00414721">
      <w:pPr>
        <w:ind w:left="-720" w:right="-648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>(Fiche commune toute thématique)</w:t>
      </w: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3D02D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3E1B9D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3E1B9D">
        <w:tc>
          <w:tcPr>
            <w:tcW w:w="10326" w:type="dxa"/>
          </w:tcPr>
          <w:p w:rsidR="00F9141F" w:rsidRDefault="00F9141F" w:rsidP="009148EF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 :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</w:t>
            </w: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Gestes barrières</w:t>
            </w:r>
            <w:r w:rsidR="0049713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(volet complémentaire)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3E1B9D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3E1B9D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9148EF" w:rsidP="009148EF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 de l’u</w:t>
            </w:r>
            <w:r w:rsid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3E1B9D">
        <w:tc>
          <w:tcPr>
            <w:tcW w:w="10326" w:type="dxa"/>
          </w:tcPr>
          <w:p w:rsidR="005A16F3" w:rsidRDefault="005A16F3" w:rsidP="005E727E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Santé sexuelle : </w:t>
            </w:r>
            <w:r w:rsidR="005E727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moins de 26 ans et prévention des IST et du VIH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111E6E" w:rsidTr="003E1B9D">
        <w:tc>
          <w:tcPr>
            <w:tcW w:w="10326" w:type="dxa"/>
          </w:tcPr>
          <w:p w:rsidR="003E1B9D" w:rsidRPr="00212490" w:rsidRDefault="003E1B9D" w:rsidP="00877AFE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Vaccinations autres que </w:t>
            </w:r>
            <w:r w:rsidR="009148EF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la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grippe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C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ovid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-19</w:t>
            </w:r>
            <w:r w:rsidR="00877AF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et HPV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6704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111E6E" w:rsidRDefault="003E1B9D" w:rsidP="002355C2">
                <w:pPr>
                  <w:ind w:right="-648"/>
                  <w:rPr>
                    <w:rFonts w:ascii="Calibri" w:hAnsi="Calibri" w:cs="Calibri"/>
                    <w:bCs/>
                    <w:color w:val="000080"/>
                    <w:sz w:val="22"/>
                    <w:szCs w:val="22"/>
                  </w:rPr>
                </w:pPr>
                <w:r w:rsidRPr="00111E6E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environnementale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0107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RPr="00F9141F" w:rsidTr="003E1B9D">
        <w:tc>
          <w:tcPr>
            <w:tcW w:w="10326" w:type="dxa"/>
          </w:tcPr>
          <w:p w:rsidR="003E1B9D" w:rsidRPr="00212490" w:rsidRDefault="001E6921" w:rsidP="001E6921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Nutrition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43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Pr="00F9141F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3E1B9D" w:rsidTr="003E1B9D">
        <w:tc>
          <w:tcPr>
            <w:tcW w:w="10326" w:type="dxa"/>
          </w:tcPr>
          <w:p w:rsidR="003E1B9D" w:rsidRPr="00212490" w:rsidRDefault="003E1B9D" w:rsidP="002355C2">
            <w:pP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Action régionale</w:t>
            </w:r>
            <w:r w:rsidRPr="00212490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hors thème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64373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1B9D" w:rsidRDefault="003E1B9D" w:rsidP="002355C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9148EF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C2352C">
        <w:rPr>
          <w:rFonts w:ascii="Calibri" w:hAnsi="Calibri" w:cs="Calibri"/>
          <w:b/>
          <w:bCs/>
          <w:caps/>
          <w:color w:val="000080"/>
          <w:szCs w:val="22"/>
        </w:rPr>
        <w:t>Cpam/CGSS</w:t>
      </w:r>
      <w:r w:rsidR="003639F6">
        <w:rPr>
          <w:rFonts w:ascii="Calibri" w:hAnsi="Calibri" w:cs="Calibri"/>
          <w:b/>
          <w:bCs/>
          <w:caps/>
          <w:color w:val="000080"/>
          <w:szCs w:val="22"/>
        </w:rPr>
        <w:t xml:space="preserve"> / CSSM</w:t>
      </w:r>
      <w:r w:rsidR="00794E98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="00794E98"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E31D4B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</w:t>
      </w:r>
      <w:r w:rsidR="003639F6">
        <w:rPr>
          <w:rFonts w:ascii="Calibri" w:hAnsi="Calibri" w:cs="Calibri"/>
          <w:bCs/>
          <w:i/>
          <w:color w:val="000080"/>
          <w:sz w:val="22"/>
          <w:szCs w:val="22"/>
        </w:rPr>
        <w:t>/ CSSM</w:t>
      </w:r>
      <w:r w:rsidR="00E31D4B">
        <w:rPr>
          <w:rFonts w:ascii="Calibri" w:hAnsi="Calibri" w:cs="Calibri"/>
          <w:bCs/>
          <w:i/>
          <w:color w:val="000080"/>
          <w:sz w:val="22"/>
          <w:szCs w:val="22"/>
        </w:rPr>
        <w:t> </w:t>
      </w:r>
    </w:p>
    <w:p w:rsidR="00E31D4B" w:rsidRPr="00E31D4B" w:rsidRDefault="00E31D4B" w:rsidP="00E31D4B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5344A" w:rsidRPr="00671A97" w:rsidRDefault="0085344A" w:rsidP="00E31D4B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E31D4B">
        <w:rPr>
          <w:rFonts w:ascii="Calibri" w:hAnsi="Calibri" w:cs="Calibri"/>
          <w:b/>
          <w:bCs/>
          <w:i/>
          <w:color w:val="000080"/>
          <w:sz w:val="22"/>
          <w:szCs w:val="22"/>
        </w:rPr>
        <w:t>Adresse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E31D4B" w:rsidRPr="00E31D4B">
        <w:rPr>
          <w:rFonts w:ascii="Calibri" w:hAnsi="Calibri" w:cs="Calibri"/>
          <w:bCs/>
          <w:i/>
          <w:color w:val="000080"/>
          <w:sz w:val="22"/>
          <w:szCs w:val="22"/>
        </w:rPr>
        <w:t>CENTRE KINGA - Route Nationale 1 KAWENI</w:t>
      </w:r>
      <w:r w:rsidR="00E31D4B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E31D4B" w:rsidRPr="00E31D4B">
        <w:rPr>
          <w:rFonts w:ascii="Calibri" w:hAnsi="Calibri" w:cs="Calibri"/>
          <w:bCs/>
          <w:i/>
          <w:color w:val="000080"/>
          <w:sz w:val="22"/>
          <w:szCs w:val="22"/>
        </w:rPr>
        <w:t>BP 84 - 97600 MAMOUDZOU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E31D4B">
        <w:rPr>
          <w:rFonts w:ascii="Calibri" w:hAnsi="Calibri" w:cs="Calibri"/>
          <w:b/>
          <w:bCs/>
          <w:i/>
          <w:color w:val="000080"/>
          <w:sz w:val="22"/>
          <w:szCs w:val="22"/>
        </w:rPr>
        <w:t>Nom :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E31D4B">
        <w:rPr>
          <w:rFonts w:ascii="Calibri" w:hAnsi="Calibri" w:cs="Calibri"/>
          <w:bCs/>
          <w:i/>
          <w:color w:val="000080"/>
          <w:sz w:val="22"/>
          <w:szCs w:val="22"/>
        </w:rPr>
        <w:t>SAÏNDOU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E31D4B">
        <w:rPr>
          <w:rFonts w:ascii="Calibri" w:hAnsi="Calibri" w:cs="Calibri"/>
          <w:b/>
          <w:bCs/>
          <w:i/>
          <w:color w:val="000080"/>
          <w:sz w:val="22"/>
          <w:szCs w:val="22"/>
        </w:rPr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E31D4B">
        <w:rPr>
          <w:rFonts w:ascii="Calibri" w:hAnsi="Calibri" w:cs="Calibri"/>
          <w:bCs/>
          <w:i/>
          <w:color w:val="000080"/>
          <w:sz w:val="22"/>
          <w:szCs w:val="22"/>
        </w:rPr>
        <w:t>Lidia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E31D4B">
        <w:rPr>
          <w:rFonts w:ascii="Calibri" w:hAnsi="Calibri" w:cs="Calibri"/>
          <w:b/>
          <w:bCs/>
          <w:i/>
          <w:color w:val="000080"/>
          <w:sz w:val="22"/>
          <w:szCs w:val="22"/>
        </w:rPr>
        <w:t>Fonction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E31D4B">
        <w:rPr>
          <w:rFonts w:ascii="Calibri" w:hAnsi="Calibri" w:cs="Calibri"/>
          <w:bCs/>
          <w:i/>
          <w:color w:val="000080"/>
          <w:sz w:val="22"/>
          <w:szCs w:val="22"/>
        </w:rPr>
        <w:t xml:space="preserve">Chargée de prévention en santé publique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E31D4B">
        <w:rPr>
          <w:rFonts w:ascii="Calibri" w:hAnsi="Calibri" w:cs="Calibri"/>
          <w:b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E31D4B">
        <w:rPr>
          <w:rFonts w:ascii="Calibri" w:hAnsi="Calibri" w:cs="Calibri"/>
          <w:bCs/>
          <w:i/>
          <w:color w:val="000080"/>
          <w:sz w:val="22"/>
          <w:szCs w:val="22"/>
        </w:rPr>
        <w:t>0639.67.86.77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E31D4B">
        <w:rPr>
          <w:rFonts w:ascii="Calibri" w:hAnsi="Calibri" w:cs="Calibri"/>
          <w:b/>
          <w:bCs/>
          <w:i/>
          <w:color w:val="000080"/>
          <w:sz w:val="22"/>
          <w:szCs w:val="22"/>
        </w:rPr>
        <w:t>Adresse courriel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hyperlink r:id="rId9" w:history="1">
        <w:r w:rsidR="00E31D4B" w:rsidRPr="00BB074E">
          <w:rPr>
            <w:rStyle w:val="Lienhypertexte"/>
            <w:rFonts w:ascii="Calibri" w:hAnsi="Calibri" w:cs="Calibri"/>
            <w:bCs/>
            <w:i/>
            <w:sz w:val="22"/>
            <w:szCs w:val="22"/>
          </w:rPr>
          <w:t>LIDIA.SAINDOU@css-mayotte.fr</w:t>
        </w:r>
      </w:hyperlink>
    </w:p>
    <w:p w:rsidR="00E31D4B" w:rsidRPr="00F7557D" w:rsidRDefault="00E31D4B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  <w:r w:rsidR="009148EF">
        <w:rPr>
          <w:rFonts w:ascii="Calibri" w:hAnsi="Calibri" w:cs="Calibri"/>
          <w:b/>
          <w:bCs/>
          <w:caps/>
          <w:color w:val="000080"/>
          <w:szCs w:val="22"/>
        </w:rPr>
        <w:t> :</w:t>
      </w:r>
    </w:p>
    <w:p w:rsidR="00695D0E" w:rsidRDefault="00695D0E" w:rsidP="00914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FE4B48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  <w:r w:rsidR="003639F6">
        <w:rPr>
          <w:rFonts w:ascii="Calibri" w:hAnsi="Calibri" w:cs="Calibri"/>
          <w:b/>
          <w:bCs/>
          <w:caps/>
          <w:color w:val="000080"/>
          <w:szCs w:val="22"/>
        </w:rPr>
        <w:t xml:space="preserve"> / cssm</w:t>
      </w:r>
    </w:p>
    <w:p w:rsidR="00F632F3" w:rsidRDefault="00FE4B48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FE4B48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ntant total du projet (en €) 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  <w:r w:rsidR="009148EF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E727E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Default="00FE4B48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F3B70" w:rsidRPr="00C2352C" w:rsidRDefault="00FE4B48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FE4B48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5E727E" w:rsidRPr="00C2352C" w:rsidRDefault="00FE4B48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6947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 w:rsidRPr="00C2352C">
        <w:rPr>
          <w:rFonts w:ascii="Calibri" w:hAnsi="Calibri" w:cs="Calibri"/>
          <w:b/>
          <w:bCs/>
          <w:sz w:val="22"/>
          <w:szCs w:val="22"/>
        </w:rPr>
        <w:t>E</w:t>
      </w:r>
      <w:r w:rsidR="005E727E">
        <w:rPr>
          <w:rFonts w:ascii="Calibri" w:hAnsi="Calibri" w:cs="Calibri"/>
          <w:b/>
          <w:bCs/>
          <w:sz w:val="22"/>
          <w:szCs w:val="22"/>
        </w:rPr>
        <w:t>valuation transmise à la CPAM/CGSS</w:t>
      </w:r>
      <w:r w:rsidR="003639F6">
        <w:rPr>
          <w:rFonts w:ascii="Calibri" w:hAnsi="Calibri" w:cs="Calibri"/>
          <w:b/>
          <w:bCs/>
          <w:sz w:val="22"/>
          <w:szCs w:val="22"/>
        </w:rPr>
        <w:t>/ CSSM</w:t>
      </w:r>
      <w:r w:rsidR="005E727E">
        <w:rPr>
          <w:rFonts w:ascii="Calibri" w:hAnsi="Calibri" w:cs="Calibri"/>
          <w:b/>
          <w:bCs/>
          <w:sz w:val="22"/>
          <w:szCs w:val="22"/>
        </w:rPr>
        <w:t xml:space="preserve"> le </w:t>
      </w:r>
      <w:r w:rsidR="005E727E" w:rsidRPr="005E727E">
        <w:rPr>
          <w:rFonts w:ascii="Calibri" w:hAnsi="Calibri" w:cs="Calibri"/>
          <w:b/>
          <w:bCs/>
          <w:sz w:val="22"/>
          <w:szCs w:val="22"/>
        </w:rPr>
        <w:t>__/__/ 202_</w:t>
      </w:r>
    </w:p>
    <w:p w:rsidR="005E727E" w:rsidRDefault="00FE4B48" w:rsidP="005E727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8544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2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5E727E">
        <w:rPr>
          <w:rFonts w:ascii="Calibri" w:hAnsi="Calibri" w:cs="Calibri"/>
          <w:b/>
          <w:bCs/>
          <w:sz w:val="22"/>
          <w:szCs w:val="22"/>
        </w:rPr>
        <w:t>Observation(s) de la CPAM/CGSS</w:t>
      </w:r>
      <w:r w:rsidR="005E727E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727E">
        <w:rPr>
          <w:rFonts w:ascii="Calibri" w:hAnsi="Calibri" w:cs="Calibri"/>
          <w:b/>
          <w:bCs/>
          <w:sz w:val="22"/>
          <w:szCs w:val="22"/>
        </w:rPr>
        <w:t>prise(s) en compte le cas échéant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5E727E" w:rsidRDefault="005E727E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 xml:space="preserve">NB : </w:t>
      </w:r>
      <w:r w:rsidR="005E727E">
        <w:rPr>
          <w:rFonts w:ascii="Calibri" w:hAnsi="Calibri" w:cs="Calibri"/>
          <w:i/>
          <w:sz w:val="20"/>
          <w:szCs w:val="22"/>
        </w:rPr>
        <w:t>Selon le cahier des charges</w:t>
      </w:r>
      <w:r w:rsidR="00507267">
        <w:rPr>
          <w:rFonts w:ascii="Calibri" w:hAnsi="Calibri" w:cs="Calibri"/>
          <w:i/>
          <w:sz w:val="20"/>
          <w:szCs w:val="22"/>
        </w:rPr>
        <w:t xml:space="preserve"> auquel se rapporte l’action proposée</w:t>
      </w:r>
      <w:r w:rsidR="005E727E">
        <w:rPr>
          <w:rFonts w:ascii="Calibri" w:hAnsi="Calibri" w:cs="Calibri"/>
          <w:i/>
          <w:sz w:val="20"/>
          <w:szCs w:val="22"/>
        </w:rPr>
        <w:t xml:space="preserve">, </w:t>
      </w:r>
      <w:r w:rsidR="00507267">
        <w:rPr>
          <w:rFonts w:ascii="Calibri" w:hAnsi="Calibri" w:cs="Calibri"/>
          <w:i/>
          <w:sz w:val="20"/>
          <w:szCs w:val="22"/>
        </w:rPr>
        <w:t xml:space="preserve">la cible être </w:t>
      </w:r>
      <w:r w:rsidRPr="00E37028">
        <w:rPr>
          <w:rFonts w:ascii="Calibri" w:hAnsi="Calibri" w:cs="Calibri"/>
          <w:i/>
          <w:sz w:val="20"/>
          <w:szCs w:val="22"/>
        </w:rPr>
        <w:t>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FE4B4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FE4B4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FE4B48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FE4B4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FE4B48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FE4B48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lastRenderedPageBreak/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E4B48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FE4B4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9657CB" w:rsidRDefault="00FE4B4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E4B48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FE4B48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  <w:bookmarkStart w:id="0" w:name="_GoBack"/>
      <w:bookmarkEnd w:id="0"/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FE4B48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FE4B48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E4B48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E4B48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FE4B48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FE4B48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E4B48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E4B48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4C68E6" w:rsidRPr="00EB5F53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FE4B48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F1658E" w:rsidRDefault="00FE4B4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FE4B4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FE4B48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FE4B4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FE4B48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9F2255" w:rsidRDefault="00FE4B48" w:rsidP="00507267">
      <w:pPr>
        <w:spacing w:before="100" w:beforeAutospacing="1" w:after="120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  <w:r w:rsidR="009F2255"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l’année 2026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Pr="00507267" w:rsidRDefault="00507267" w:rsidP="00414721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507267">
        <w:rPr>
          <w:rFonts w:ascii="Calibri" w:hAnsi="Calibri" w:cs="Calibri"/>
          <w:b/>
          <w:bCs/>
          <w:color w:val="000080"/>
          <w:sz w:val="22"/>
          <w:szCs w:val="22"/>
        </w:rPr>
        <w:t>Si action pluriannuelle 2026-2027, dupliquer ce même tableau pour l’année 2027.</w:t>
      </w:r>
    </w:p>
    <w:p w:rsidR="00507267" w:rsidRDefault="00507267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804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  <w:proofErr w:type="gramEnd"/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footerReference w:type="even" r:id="rId10"/>
          <w:footerReference w:type="default" r:id="rId11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6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507267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7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84"/>
        <w:gridCol w:w="1134"/>
        <w:gridCol w:w="1134"/>
      </w:tblGrid>
      <w:tr w:rsidR="003E1B9D" w:rsidRPr="00CE3D4A" w:rsidTr="00322C03">
        <w:tc>
          <w:tcPr>
            <w:tcW w:w="10632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3E1B9D" w:rsidRPr="00D86665" w:rsidRDefault="003E1B9D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294B64">
        <w:trPr>
          <w:trHeight w:val="885"/>
        </w:trPr>
        <w:tc>
          <w:tcPr>
            <w:tcW w:w="8080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6</w:t>
            </w:r>
          </w:p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507267">
              <w:rPr>
                <w:rFonts w:ascii="Calibri" w:hAnsi="Calibri"/>
                <w:b/>
                <w:color w:val="000080"/>
                <w:sz w:val="22"/>
              </w:rPr>
              <w:t>7</w:t>
            </w:r>
          </w:p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Ex : Action 1 : 6 ateliers collectifs </w:t>
            </w:r>
            <w:r>
              <w:rPr>
                <w:rFonts w:ascii="Calibri" w:hAnsi="Calibri"/>
                <w:i/>
                <w:color w:val="7F7F7F"/>
                <w:sz w:val="22"/>
              </w:rPr>
              <w:t>d’une heure</w:t>
            </w:r>
            <w:r w:rsidRPr="003110CB">
              <w:rPr>
                <w:rFonts w:ascii="Calibri" w:hAnsi="Calibri"/>
                <w:i/>
                <w:color w:val="7F7F7F"/>
                <w:sz w:val="22"/>
              </w:rPr>
              <w:t xml:space="preserve"> chacun par un médecin (vacation / libéral) =6X75€=450€</w:t>
            </w:r>
          </w:p>
          <w:p w:rsidR="003E1B9D" w:rsidRPr="00D87F30" w:rsidRDefault="003E1B9D" w:rsidP="003E1B9D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3E1B9D" w:rsidRPr="003110CB" w:rsidRDefault="003E1B9D" w:rsidP="003E1B9D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</w:t>
            </w:r>
            <w:r w:rsidR="00507267">
              <w:rPr>
                <w:rFonts w:ascii="Calibri" w:hAnsi="Calibri"/>
                <w:i/>
                <w:sz w:val="22"/>
              </w:rPr>
              <w:t>rochures… : différencier les coû</w:t>
            </w:r>
            <w:r w:rsidRPr="003110CB">
              <w:rPr>
                <w:rFonts w:ascii="Calibri" w:hAnsi="Calibri"/>
                <w:i/>
                <w:sz w:val="22"/>
              </w:rPr>
              <w:t>ts de conception, impression, diffusion etc. en renseignant le prix unitaire, le prix TTC</w:t>
            </w:r>
          </w:p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RPr="003110CB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3110CB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86752C" w:rsidRDefault="003E1B9D" w:rsidP="003E1B9D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9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516192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340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Pr="00A91FF0" w:rsidRDefault="003E1B9D" w:rsidP="003E1B9D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3E1B9D" w:rsidTr="009B63FE">
        <w:trPr>
          <w:trHeight w:val="567"/>
        </w:trPr>
        <w:tc>
          <w:tcPr>
            <w:tcW w:w="8080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E1B9D" w:rsidRDefault="003E1B9D" w:rsidP="003E1B9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3E1B9D" w:rsidRPr="008622D9" w:rsidRDefault="003E1B9D" w:rsidP="003E1B9D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3E1B9D" w:rsidRPr="00516192" w:rsidRDefault="003E1B9D" w:rsidP="003E1B9D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E1B9D" w:rsidRPr="003E1B9D" w:rsidRDefault="003E1B9D" w:rsidP="003E1B9D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507267"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Pr="009675D4">
              <w:rPr>
                <w:rFonts w:ascii="Calibri" w:hAnsi="Calibri" w:cs="Calibri"/>
                <w:sz w:val="22"/>
                <w:szCs w:val="22"/>
              </w:rPr>
              <w:t>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remonter</w:t>
      </w:r>
      <w:proofErr w:type="gramEnd"/>
      <w:r w:rsidRPr="00D86665">
        <w:rPr>
          <w:rFonts w:ascii="Calibri" w:hAnsi="Calibri" w:cs="Calibri"/>
        </w:rPr>
        <w:t xml:space="preserve">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proofErr w:type="gramStart"/>
      <w:r w:rsidRPr="00F263D2">
        <w:rPr>
          <w:rFonts w:ascii="Calibri" w:hAnsi="Calibri" w:cs="Calibri"/>
          <w:bCs/>
          <w:color w:val="000000"/>
        </w:rPr>
        <w:t>fournir</w:t>
      </w:r>
      <w:proofErr w:type="gramEnd"/>
      <w:r w:rsidRPr="00F263D2">
        <w:rPr>
          <w:rFonts w:ascii="Calibri" w:hAnsi="Calibri" w:cs="Calibri"/>
          <w:bCs/>
          <w:color w:val="000000"/>
        </w:rPr>
        <w:t xml:space="preserve">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processus</w:t>
      </w:r>
      <w:proofErr w:type="gramEnd"/>
      <w:r w:rsidRPr="00D86665">
        <w:rPr>
          <w:rFonts w:ascii="Calibri" w:hAnsi="Calibri" w:cs="Calibri"/>
        </w:rPr>
        <w:t xml:space="preserve">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et</w:t>
      </w:r>
      <w:proofErr w:type="gramEnd"/>
      <w:r>
        <w:rPr>
          <w:rFonts w:ascii="Calibri" w:hAnsi="Calibri" w:cs="Calibri"/>
        </w:rPr>
        <w:t xml:space="preserve">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5671A" w:rsidRPr="0018264B" w:rsidTr="00507267">
        <w:trPr>
          <w:jc w:val="center"/>
        </w:trPr>
        <w:tc>
          <w:tcPr>
            <w:tcW w:w="9832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507267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lastRenderedPageBreak/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507267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  <w:tr w:rsidR="00C85CD2" w:rsidRPr="00C85CD2" w:rsidTr="00507267">
        <w:trPr>
          <w:jc w:val="center"/>
        </w:trPr>
        <w:tc>
          <w:tcPr>
            <w:tcW w:w="9832" w:type="dxa"/>
            <w:shd w:val="clear" w:color="auto" w:fill="auto"/>
          </w:tcPr>
          <w:p w:rsidR="00C85CD2" w:rsidRPr="00C85CD2" w:rsidRDefault="00C85CD2" w:rsidP="00C85CD2">
            <w:pPr>
              <w:tabs>
                <w:tab w:val="left" w:pos="2280"/>
              </w:tabs>
              <w:rPr>
                <w:rFonts w:ascii="Calibri" w:hAnsi="Calibri" w:cs="Calibri"/>
                <w:b/>
                <w:color w:val="FF0000"/>
                <w:sz w:val="36"/>
              </w:rPr>
            </w:pPr>
            <w:r w:rsidRPr="00C85CD2">
              <w:rPr>
                <w:rFonts w:ascii="Calibri" w:hAnsi="Calibri" w:cs="Calibri"/>
                <w:b/>
                <w:color w:val="FF0000"/>
                <w:sz w:val="36"/>
              </w:rPr>
              <w:t>Date limite de retour : LE 15/05/2026</w:t>
            </w:r>
          </w:p>
        </w:tc>
      </w:tr>
    </w:tbl>
    <w:p w:rsidR="0005671A" w:rsidRPr="00C85CD2" w:rsidRDefault="0005671A" w:rsidP="0005671A">
      <w:pPr>
        <w:ind w:left="-720" w:right="-648"/>
        <w:jc w:val="both"/>
        <w:rPr>
          <w:rFonts w:ascii="Calibri" w:hAnsi="Calibri" w:cs="Calibri"/>
          <w:b/>
          <w:bCs/>
          <w:color w:val="FF0000"/>
          <w:sz w:val="10"/>
          <w:szCs w:val="2"/>
        </w:rPr>
      </w:pPr>
    </w:p>
    <w:p w:rsidR="005D377F" w:rsidRPr="00C85CD2" w:rsidRDefault="005D377F" w:rsidP="006C791D">
      <w:pPr>
        <w:ind w:left="-720" w:right="-648"/>
        <w:jc w:val="both"/>
        <w:rPr>
          <w:rFonts w:ascii="Calibri" w:hAnsi="Calibri" w:cs="Calibri"/>
          <w:b/>
          <w:bCs/>
          <w:color w:val="FF0000"/>
          <w:sz w:val="10"/>
          <w:szCs w:val="2"/>
        </w:rPr>
      </w:pPr>
    </w:p>
    <w:sectPr w:rsidR="005D377F" w:rsidRPr="00C85CD2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48" w:rsidRDefault="00FE4B48">
      <w:r>
        <w:separator/>
      </w:r>
    </w:p>
  </w:endnote>
  <w:endnote w:type="continuationSeparator" w:id="0">
    <w:p w:rsidR="00FE4B48" w:rsidRDefault="00FE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E31D4B">
      <w:rPr>
        <w:rFonts w:ascii="Calibri" w:hAnsi="Calibri"/>
        <w:noProof/>
        <w:sz w:val="20"/>
        <w:szCs w:val="20"/>
      </w:rPr>
      <w:t>10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48" w:rsidRDefault="00FE4B48">
      <w:r>
        <w:separator/>
      </w:r>
    </w:p>
  </w:footnote>
  <w:footnote w:type="continuationSeparator" w:id="0">
    <w:p w:rsidR="00FE4B48" w:rsidRDefault="00FE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pt;height:11pt" o:bullet="t">
        <v:imagedata r:id="rId1" o:title="mso28"/>
      </v:shape>
    </w:pict>
  </w:numPicBullet>
  <w:numPicBullet w:numPicBulletId="1">
    <w:pict>
      <v:shape id="_x0000_i1041" type="#_x0000_t75" style="width:11pt;height:10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E6921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6F22"/>
    <w:rsid w:val="002A7EED"/>
    <w:rsid w:val="002B1A57"/>
    <w:rsid w:val="002B225A"/>
    <w:rsid w:val="002B6247"/>
    <w:rsid w:val="002C149E"/>
    <w:rsid w:val="002C1B4D"/>
    <w:rsid w:val="002D21D6"/>
    <w:rsid w:val="002E2034"/>
    <w:rsid w:val="002E2E50"/>
    <w:rsid w:val="002E63AA"/>
    <w:rsid w:val="002F4AC5"/>
    <w:rsid w:val="002F518F"/>
    <w:rsid w:val="003110CB"/>
    <w:rsid w:val="0031202E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39F6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1B9D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3402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9713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07267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E727E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77AFE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48EF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B7B19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85CD2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342AE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1D4B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A2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30F8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4B48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6606C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7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DIA.SAINDOU@css-mayott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03A0A-A553-4CDE-ABD0-D4156CA3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1642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SAINDOU LIDIA (CSS MAYOTTE)</cp:lastModifiedBy>
  <cp:revision>3</cp:revision>
  <cp:lastPrinted>2016-01-18T14:13:00Z</cp:lastPrinted>
  <dcterms:created xsi:type="dcterms:W3CDTF">2026-05-05T08:30:00Z</dcterms:created>
  <dcterms:modified xsi:type="dcterms:W3CDTF">2026-05-07T07:00:00Z</dcterms:modified>
</cp:coreProperties>
</file>