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F4" w:rsidRDefault="00BE32AF" w:rsidP="00D12AA3">
      <w:pPr>
        <w:jc w:val="both"/>
      </w:pPr>
      <w:r>
        <w:rPr>
          <w:noProof/>
          <w:lang w:eastAsia="fr-FR"/>
        </w:rPr>
        <w:drawing>
          <wp:inline distT="0" distB="0" distL="0" distR="0" wp14:anchorId="05F3AD5A" wp14:editId="704DF919">
            <wp:extent cx="2276359" cy="1240762"/>
            <wp:effectExtent l="0" t="0" r="0" b="0"/>
            <wp:docPr id="2050" name="Picture 2" descr="\\55.38.4.43\commun communication\LOGOS BRANCHES Mayotte\Assurance Maladie Mayotte n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\\55.38.4.43\commun communication\LOGOS BRANCHES Mayotte\Assurance Maladie Mayotte n°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359" cy="124076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E32AF" w:rsidRDefault="00BE32AF" w:rsidP="00D12AA3">
      <w:pPr>
        <w:jc w:val="both"/>
      </w:pPr>
    </w:p>
    <w:p w:rsidR="00BE32AF" w:rsidRDefault="00BE32AF" w:rsidP="00D12AA3">
      <w:pPr>
        <w:jc w:val="both"/>
      </w:pPr>
    </w:p>
    <w:p w:rsidR="00BE32AF" w:rsidRDefault="00BE32AF" w:rsidP="00D12AA3">
      <w:pPr>
        <w:jc w:val="both"/>
      </w:pPr>
    </w:p>
    <w:p w:rsidR="00BE32AF" w:rsidRDefault="00BE32AF" w:rsidP="00D12AA3">
      <w:pPr>
        <w:jc w:val="both"/>
      </w:pPr>
    </w:p>
    <w:p w:rsidR="00BE32AF" w:rsidRDefault="00BE32AF" w:rsidP="00D12AA3">
      <w:pPr>
        <w:jc w:val="both"/>
      </w:pPr>
    </w:p>
    <w:p w:rsidR="00BE32AF" w:rsidRPr="00BE32AF" w:rsidRDefault="00BE32AF" w:rsidP="00EA74B6">
      <w:pPr>
        <w:jc w:val="center"/>
        <w:rPr>
          <w:rFonts w:ascii="Garamond" w:hAnsi="Garamond"/>
          <w:b/>
          <w:i/>
          <w:color w:val="0070C0"/>
          <w:sz w:val="52"/>
          <w:szCs w:val="52"/>
        </w:rPr>
      </w:pPr>
      <w:r w:rsidRPr="00BE32AF">
        <w:rPr>
          <w:rFonts w:ascii="Garamond" w:hAnsi="Garamond"/>
          <w:b/>
          <w:i/>
          <w:color w:val="0070C0"/>
          <w:sz w:val="52"/>
          <w:szCs w:val="52"/>
        </w:rPr>
        <w:t>FOIRE AUX QUESTIONS (FAQ)</w:t>
      </w:r>
    </w:p>
    <w:p w:rsidR="00BE32AF" w:rsidRDefault="00BE32AF" w:rsidP="00EA74B6">
      <w:pPr>
        <w:jc w:val="center"/>
        <w:rPr>
          <w:rFonts w:ascii="Garamond" w:hAnsi="Garamond"/>
          <w:b/>
          <w:i/>
          <w:color w:val="0070C0"/>
          <w:sz w:val="40"/>
          <w:szCs w:val="40"/>
        </w:rPr>
      </w:pPr>
    </w:p>
    <w:p w:rsidR="00BE32AF" w:rsidRDefault="00BE32AF" w:rsidP="00EA74B6">
      <w:pPr>
        <w:jc w:val="center"/>
        <w:rPr>
          <w:rFonts w:asciiTheme="majorHAnsi" w:hAnsiTheme="majorHAnsi" w:cs="Aparajita"/>
          <w:b/>
          <w:i/>
          <w:color w:val="002060"/>
          <w:sz w:val="40"/>
          <w:szCs w:val="40"/>
        </w:rPr>
      </w:pPr>
      <w:r w:rsidRPr="00BE32AF">
        <w:rPr>
          <w:rFonts w:asciiTheme="majorHAnsi" w:hAnsiTheme="majorHAnsi" w:cs="Aparajita"/>
          <w:b/>
          <w:i/>
          <w:color w:val="002060"/>
          <w:sz w:val="40"/>
          <w:szCs w:val="40"/>
        </w:rPr>
        <w:t xml:space="preserve">DISPOSITIF DE PRISE EN CHARGE </w:t>
      </w:r>
      <w:r w:rsidR="006D4985">
        <w:rPr>
          <w:rFonts w:asciiTheme="majorHAnsi" w:hAnsiTheme="majorHAnsi" w:cs="Aparajita"/>
          <w:b/>
          <w:i/>
          <w:color w:val="002060"/>
          <w:sz w:val="40"/>
          <w:szCs w:val="40"/>
        </w:rPr>
        <w:t>DES SOINS A 100% SOUS CONDITION</w:t>
      </w:r>
      <w:r w:rsidRPr="00BE32AF">
        <w:rPr>
          <w:rFonts w:asciiTheme="majorHAnsi" w:hAnsiTheme="majorHAnsi" w:cs="Aparajita"/>
          <w:b/>
          <w:i/>
          <w:color w:val="002060"/>
          <w:sz w:val="40"/>
          <w:szCs w:val="40"/>
        </w:rPr>
        <w:t xml:space="preserve"> DE RESSOURCES</w:t>
      </w:r>
    </w:p>
    <w:p w:rsidR="00BE32AF" w:rsidRDefault="00BE32AF" w:rsidP="00D12AA3">
      <w:pPr>
        <w:jc w:val="both"/>
        <w:rPr>
          <w:rFonts w:asciiTheme="majorHAnsi" w:hAnsiTheme="majorHAnsi" w:cs="Aparajita"/>
          <w:b/>
          <w:i/>
          <w:color w:val="002060"/>
          <w:sz w:val="40"/>
          <w:szCs w:val="40"/>
        </w:rPr>
      </w:pPr>
    </w:p>
    <w:p w:rsidR="00BE32AF" w:rsidRDefault="00BE32AF" w:rsidP="00D12AA3">
      <w:pPr>
        <w:jc w:val="both"/>
        <w:rPr>
          <w:rFonts w:asciiTheme="majorHAnsi" w:hAnsiTheme="majorHAnsi" w:cs="Aparajita"/>
          <w:b/>
          <w:i/>
          <w:color w:val="002060"/>
          <w:sz w:val="40"/>
          <w:szCs w:val="40"/>
        </w:rPr>
      </w:pPr>
    </w:p>
    <w:p w:rsidR="00BE32AF" w:rsidRDefault="00BE32AF" w:rsidP="00D12AA3">
      <w:pPr>
        <w:jc w:val="both"/>
        <w:rPr>
          <w:rFonts w:asciiTheme="majorHAnsi" w:hAnsiTheme="majorHAnsi" w:cs="Aparajita"/>
          <w:b/>
          <w:i/>
          <w:color w:val="002060"/>
          <w:sz w:val="40"/>
          <w:szCs w:val="40"/>
        </w:rPr>
      </w:pPr>
    </w:p>
    <w:p w:rsidR="00BE32AF" w:rsidRDefault="00BE32AF" w:rsidP="00D12AA3">
      <w:pPr>
        <w:jc w:val="both"/>
        <w:rPr>
          <w:rFonts w:asciiTheme="majorHAnsi" w:hAnsiTheme="majorHAnsi" w:cs="Aparajita"/>
          <w:b/>
          <w:i/>
          <w:color w:val="002060"/>
          <w:sz w:val="40"/>
          <w:szCs w:val="40"/>
        </w:rPr>
      </w:pPr>
    </w:p>
    <w:p w:rsidR="00BE32AF" w:rsidRDefault="00BE32AF" w:rsidP="00D12AA3">
      <w:pPr>
        <w:jc w:val="both"/>
        <w:rPr>
          <w:rFonts w:asciiTheme="majorHAnsi" w:hAnsiTheme="majorHAnsi" w:cs="Aparajita"/>
          <w:b/>
          <w:i/>
          <w:color w:val="002060"/>
          <w:sz w:val="40"/>
          <w:szCs w:val="40"/>
        </w:rPr>
      </w:pPr>
    </w:p>
    <w:p w:rsidR="00BE32AF" w:rsidRDefault="00BE32AF" w:rsidP="00D12AA3">
      <w:pPr>
        <w:jc w:val="both"/>
        <w:rPr>
          <w:rFonts w:asciiTheme="majorHAnsi" w:hAnsiTheme="majorHAnsi" w:cs="Aparajita"/>
          <w:b/>
          <w:i/>
          <w:color w:val="002060"/>
          <w:sz w:val="40"/>
          <w:szCs w:val="40"/>
        </w:rPr>
      </w:pPr>
    </w:p>
    <w:p w:rsidR="00BE32AF" w:rsidRDefault="00BE32AF" w:rsidP="00D12AA3">
      <w:pPr>
        <w:jc w:val="both"/>
        <w:rPr>
          <w:rFonts w:asciiTheme="majorHAnsi" w:hAnsiTheme="majorHAnsi" w:cs="Aparajita"/>
          <w:b/>
          <w:i/>
          <w:color w:val="002060"/>
          <w:sz w:val="40"/>
          <w:szCs w:val="40"/>
        </w:rPr>
      </w:pPr>
    </w:p>
    <w:p w:rsidR="00BE32AF" w:rsidRDefault="00BE32AF" w:rsidP="00D12AA3">
      <w:pPr>
        <w:jc w:val="both"/>
        <w:rPr>
          <w:rFonts w:asciiTheme="majorHAnsi" w:hAnsiTheme="majorHAnsi" w:cs="Aparajita"/>
          <w:b/>
          <w:i/>
          <w:color w:val="002060"/>
          <w:sz w:val="40"/>
          <w:szCs w:val="40"/>
        </w:rPr>
      </w:pPr>
    </w:p>
    <w:p w:rsidR="00BE32AF" w:rsidRDefault="006F5D6E" w:rsidP="00EA74B6">
      <w:pPr>
        <w:jc w:val="center"/>
        <w:rPr>
          <w:rFonts w:asciiTheme="majorHAnsi" w:hAnsiTheme="majorHAnsi" w:cs="Aparajita"/>
          <w:b/>
          <w:i/>
          <w:color w:val="002060"/>
          <w:sz w:val="40"/>
          <w:szCs w:val="40"/>
        </w:rPr>
      </w:pPr>
      <w:r>
        <w:rPr>
          <w:rFonts w:asciiTheme="majorHAnsi" w:hAnsiTheme="majorHAnsi" w:cs="Aparajita"/>
          <w:b/>
          <w:i/>
          <w:color w:val="002060"/>
          <w:sz w:val="40"/>
          <w:szCs w:val="40"/>
        </w:rPr>
        <w:t>Mise à jour : 6</w:t>
      </w:r>
      <w:r w:rsidR="00871694">
        <w:rPr>
          <w:rFonts w:asciiTheme="majorHAnsi" w:hAnsiTheme="majorHAnsi" w:cs="Aparajita"/>
          <w:b/>
          <w:i/>
          <w:color w:val="002060"/>
          <w:sz w:val="40"/>
          <w:szCs w:val="40"/>
        </w:rPr>
        <w:t xml:space="preserve"> </w:t>
      </w:r>
      <w:r w:rsidR="00BE32AF">
        <w:rPr>
          <w:rFonts w:asciiTheme="majorHAnsi" w:hAnsiTheme="majorHAnsi" w:cs="Aparajita"/>
          <w:b/>
          <w:i/>
          <w:color w:val="002060"/>
          <w:sz w:val="40"/>
          <w:szCs w:val="40"/>
        </w:rPr>
        <w:t>juin 2019</w:t>
      </w:r>
    </w:p>
    <w:p w:rsidR="00BE32AF" w:rsidRPr="00BE32AF" w:rsidRDefault="00BE32AF" w:rsidP="00D12AA3">
      <w:pPr>
        <w:jc w:val="both"/>
        <w:rPr>
          <w:rFonts w:ascii="Garamond" w:hAnsi="Garamond" w:cs="Aparajita"/>
          <w:b/>
          <w:color w:val="31849B" w:themeColor="accent5" w:themeShade="BF"/>
          <w:sz w:val="28"/>
          <w:szCs w:val="28"/>
        </w:rPr>
      </w:pPr>
      <w:r w:rsidRPr="00BE32AF">
        <w:rPr>
          <w:rFonts w:ascii="Garamond" w:hAnsi="Garamond" w:cs="Aparajita"/>
          <w:b/>
          <w:color w:val="31849B" w:themeColor="accent5" w:themeShade="BF"/>
          <w:sz w:val="28"/>
          <w:szCs w:val="28"/>
          <w:u w:val="single"/>
        </w:rPr>
        <w:lastRenderedPageBreak/>
        <w:t>Question 1</w:t>
      </w:r>
      <w:r w:rsidRPr="00BE32AF">
        <w:rPr>
          <w:rFonts w:ascii="Garamond" w:hAnsi="Garamond" w:cs="Aparajita"/>
          <w:b/>
          <w:color w:val="31849B" w:themeColor="accent5" w:themeShade="BF"/>
          <w:sz w:val="28"/>
          <w:szCs w:val="28"/>
        </w:rPr>
        <w:t> : En quoi consiste le dispositif de prise en charge des soins à 100% sous conditions de ressources </w:t>
      </w:r>
      <w:r w:rsidR="0017734C">
        <w:rPr>
          <w:rFonts w:ascii="Garamond" w:hAnsi="Garamond" w:cs="Aparajita"/>
          <w:b/>
          <w:color w:val="31849B" w:themeColor="accent5" w:themeShade="BF"/>
          <w:sz w:val="28"/>
          <w:szCs w:val="28"/>
        </w:rPr>
        <w:t>(ou exonération du ticket modérateur)</w:t>
      </w:r>
      <w:r w:rsidRPr="00BE32AF">
        <w:rPr>
          <w:rFonts w:ascii="Garamond" w:hAnsi="Garamond" w:cs="Aparajita"/>
          <w:b/>
          <w:color w:val="31849B" w:themeColor="accent5" w:themeShade="BF"/>
          <w:sz w:val="28"/>
          <w:szCs w:val="28"/>
        </w:rPr>
        <w:t xml:space="preserve">? </w:t>
      </w:r>
    </w:p>
    <w:p w:rsidR="00BE32AF" w:rsidRPr="001F3672" w:rsidRDefault="006F5D6E" w:rsidP="00D12AA3">
      <w:pPr>
        <w:jc w:val="both"/>
        <w:rPr>
          <w:rFonts w:ascii="Garamond" w:hAnsi="Garamond" w:cs="Tahoma"/>
          <w:sz w:val="24"/>
          <w:szCs w:val="24"/>
          <w:shd w:val="clear" w:color="auto" w:fill="FFFFFF"/>
        </w:rPr>
      </w:pPr>
      <w:r w:rsidRPr="001F3672">
        <w:rPr>
          <w:rFonts w:ascii="Garamond" w:hAnsi="Garamond" w:cs="Tahoma"/>
          <w:sz w:val="24"/>
          <w:szCs w:val="24"/>
          <w:shd w:val="clear" w:color="auto" w:fill="FFFFFF"/>
        </w:rPr>
        <w:t>Elle permet</w:t>
      </w:r>
      <w:r w:rsidR="00BE32AF" w:rsidRPr="001F3672">
        <w:rPr>
          <w:rFonts w:ascii="Garamond" w:hAnsi="Garamond" w:cs="Tahoma"/>
          <w:sz w:val="24"/>
          <w:szCs w:val="24"/>
          <w:shd w:val="clear" w:color="auto" w:fill="FFFFFF"/>
        </w:rPr>
        <w:t xml:space="preserve"> la prise en charge de tous les soins (consultations, médicaments, analyses…) remboursables par l’assurance maladie</w:t>
      </w:r>
      <w:r w:rsidR="00713989" w:rsidRPr="001F3672">
        <w:rPr>
          <w:rFonts w:ascii="Garamond" w:hAnsi="Garamond" w:cs="Tahoma"/>
          <w:sz w:val="24"/>
          <w:szCs w:val="24"/>
          <w:shd w:val="clear" w:color="auto" w:fill="FFFFFF"/>
        </w:rPr>
        <w:t xml:space="preserve"> </w:t>
      </w:r>
      <w:r w:rsidR="00BE32AF" w:rsidRPr="001F3672">
        <w:rPr>
          <w:rFonts w:ascii="Garamond" w:hAnsi="Garamond" w:cs="Tahoma"/>
          <w:sz w:val="24"/>
          <w:szCs w:val="24"/>
          <w:shd w:val="clear" w:color="auto" w:fill="FFFFFF"/>
        </w:rPr>
        <w:t>à hauteur de 100% du tarif de re</w:t>
      </w:r>
      <w:r w:rsidR="00713989" w:rsidRPr="001F3672">
        <w:rPr>
          <w:rFonts w:ascii="Garamond" w:hAnsi="Garamond" w:cs="Tahoma"/>
          <w:sz w:val="24"/>
          <w:szCs w:val="24"/>
          <w:shd w:val="clear" w:color="auto" w:fill="FFFFFF"/>
        </w:rPr>
        <w:t>sponsabilité de la S</w:t>
      </w:r>
      <w:r w:rsidR="001F3672" w:rsidRPr="001F3672">
        <w:rPr>
          <w:rFonts w:ascii="Garamond" w:hAnsi="Garamond" w:cs="Tahoma"/>
          <w:sz w:val="24"/>
          <w:szCs w:val="24"/>
          <w:shd w:val="clear" w:color="auto" w:fill="FFFFFF"/>
        </w:rPr>
        <w:t>écurité sociale</w:t>
      </w:r>
      <w:r w:rsidR="00EA74B6">
        <w:rPr>
          <w:rFonts w:ascii="Garamond" w:hAnsi="Garamond" w:cs="Tahoma"/>
          <w:sz w:val="24"/>
          <w:szCs w:val="24"/>
          <w:shd w:val="clear" w:color="auto" w:fill="FFFFFF"/>
        </w:rPr>
        <w:t xml:space="preserve"> </w:t>
      </w:r>
      <w:r w:rsidRPr="001F3672">
        <w:rPr>
          <w:rFonts w:ascii="Garamond" w:hAnsi="Garamond" w:cs="Tahoma"/>
          <w:sz w:val="24"/>
          <w:szCs w:val="24"/>
          <w:shd w:val="clear" w:color="auto" w:fill="FFFFFF"/>
        </w:rPr>
        <w:t>(c’est-à-dire hors dépassement d’honoraires)</w:t>
      </w:r>
      <w:r w:rsidR="001F3672" w:rsidRPr="001F3672">
        <w:rPr>
          <w:rFonts w:ascii="Garamond" w:hAnsi="Garamond" w:cs="Tahoma"/>
          <w:sz w:val="24"/>
          <w:szCs w:val="24"/>
        </w:rPr>
        <w:t xml:space="preserve"> au bénéfice des </w:t>
      </w:r>
      <w:r w:rsidRPr="001F3672">
        <w:rPr>
          <w:rFonts w:ascii="Garamond" w:hAnsi="Garamond" w:cs="Tahoma"/>
          <w:sz w:val="24"/>
          <w:szCs w:val="24"/>
          <w:shd w:val="clear" w:color="auto" w:fill="FFFFFF"/>
        </w:rPr>
        <w:t>personnes dont les revenus sont inférieurs à un certain </w:t>
      </w:r>
      <w:hyperlink r:id="rId10" w:tgtFrame="_self" w:tooltip="Plafonds" w:history="1">
        <w:r w:rsidRPr="001F3672">
          <w:rPr>
            <w:rStyle w:val="Lienhypertexte"/>
            <w:rFonts w:ascii="Garamond" w:hAnsi="Garamond" w:cs="Tahoma"/>
            <w:color w:val="auto"/>
            <w:sz w:val="24"/>
            <w:szCs w:val="24"/>
            <w:shd w:val="clear" w:color="auto" w:fill="FFFFFF"/>
          </w:rPr>
          <w:t>plafond</w:t>
        </w:r>
      </w:hyperlink>
      <w:r w:rsidRPr="001F3672">
        <w:rPr>
          <w:rFonts w:ascii="Garamond" w:hAnsi="Garamond" w:cs="Tahoma"/>
          <w:sz w:val="24"/>
          <w:szCs w:val="24"/>
          <w:u w:val="single"/>
          <w:shd w:val="clear" w:color="auto" w:fill="FFFFFF"/>
        </w:rPr>
        <w:t xml:space="preserve"> (</w:t>
      </w:r>
      <w:proofErr w:type="spellStart"/>
      <w:r w:rsidRPr="001F3672">
        <w:rPr>
          <w:rFonts w:ascii="Garamond" w:hAnsi="Garamond" w:cs="Tahoma"/>
          <w:sz w:val="24"/>
          <w:szCs w:val="24"/>
          <w:u w:val="single"/>
          <w:shd w:val="clear" w:color="auto" w:fill="FFFFFF"/>
        </w:rPr>
        <w:t>Cf</w:t>
      </w:r>
      <w:proofErr w:type="spellEnd"/>
      <w:r w:rsidRPr="001F3672">
        <w:rPr>
          <w:rFonts w:ascii="Garamond" w:hAnsi="Garamond" w:cs="Tahoma"/>
          <w:sz w:val="24"/>
          <w:szCs w:val="24"/>
          <w:u w:val="single"/>
          <w:shd w:val="clear" w:color="auto" w:fill="FFFFFF"/>
        </w:rPr>
        <w:t xml:space="preserve"> question 4)</w:t>
      </w:r>
    </w:p>
    <w:p w:rsidR="001F3672" w:rsidRPr="001F3672" w:rsidRDefault="001F3672" w:rsidP="00D12AA3">
      <w:pPr>
        <w:jc w:val="both"/>
        <w:rPr>
          <w:rFonts w:ascii="Garamond" w:hAnsi="Garamond" w:cs="Aparajita"/>
          <w:b/>
          <w:color w:val="31849B" w:themeColor="accent5" w:themeShade="BF"/>
          <w:sz w:val="24"/>
          <w:szCs w:val="24"/>
          <w:u w:val="single"/>
        </w:rPr>
      </w:pPr>
    </w:p>
    <w:p w:rsidR="0017734C" w:rsidRDefault="0017734C" w:rsidP="00D12AA3">
      <w:pPr>
        <w:jc w:val="both"/>
        <w:rPr>
          <w:rFonts w:ascii="Garamond" w:hAnsi="Garamond" w:cs="Aparajita"/>
          <w:b/>
          <w:color w:val="31849B" w:themeColor="accent5" w:themeShade="BF"/>
          <w:sz w:val="28"/>
          <w:szCs w:val="28"/>
        </w:rPr>
      </w:pPr>
      <w:r>
        <w:rPr>
          <w:rFonts w:ascii="Garamond" w:hAnsi="Garamond" w:cs="Aparajita"/>
          <w:b/>
          <w:color w:val="31849B" w:themeColor="accent5" w:themeShade="BF"/>
          <w:sz w:val="28"/>
          <w:szCs w:val="28"/>
          <w:u w:val="single"/>
        </w:rPr>
        <w:t>Question 2</w:t>
      </w:r>
      <w:r w:rsidRPr="00BE32AF">
        <w:rPr>
          <w:rFonts w:ascii="Garamond" w:hAnsi="Garamond" w:cs="Aparajita"/>
          <w:b/>
          <w:color w:val="31849B" w:themeColor="accent5" w:themeShade="BF"/>
          <w:sz w:val="28"/>
          <w:szCs w:val="28"/>
        </w:rPr>
        <w:t xml:space="preserve"> : </w:t>
      </w:r>
      <w:r>
        <w:rPr>
          <w:rFonts w:ascii="Garamond" w:hAnsi="Garamond" w:cs="Aparajita"/>
          <w:b/>
          <w:color w:val="31849B" w:themeColor="accent5" w:themeShade="BF"/>
          <w:sz w:val="28"/>
          <w:szCs w:val="28"/>
        </w:rPr>
        <w:t xml:space="preserve">Que prend en charge ce dispositif ? </w:t>
      </w:r>
    </w:p>
    <w:p w:rsidR="008E31D3" w:rsidRDefault="0017734C" w:rsidP="00D12AA3">
      <w:pPr>
        <w:jc w:val="both"/>
        <w:rPr>
          <w:rFonts w:ascii="Garamond" w:hAnsi="Garamond" w:cs="Arial"/>
          <w:sz w:val="24"/>
          <w:szCs w:val="24"/>
          <w:lang w:eastAsia="fr-FR"/>
        </w:rPr>
      </w:pPr>
      <w:r w:rsidRPr="00BE32AF">
        <w:rPr>
          <w:rFonts w:ascii="Garamond" w:hAnsi="Garamond" w:cs="Aparajita"/>
          <w:b/>
          <w:color w:val="002060"/>
          <w:sz w:val="24"/>
          <w:szCs w:val="24"/>
        </w:rPr>
        <w:sym w:font="Wingdings" w:char="F046"/>
      </w:r>
      <w:r w:rsidRPr="00BE32AF">
        <w:rPr>
          <w:rFonts w:ascii="Garamond" w:hAnsi="Garamond" w:cs="Aparajita"/>
          <w:b/>
          <w:color w:val="002060"/>
          <w:sz w:val="24"/>
          <w:szCs w:val="24"/>
        </w:rPr>
        <w:t xml:space="preserve"> </w:t>
      </w:r>
      <w:r w:rsidR="008E31D3">
        <w:rPr>
          <w:rFonts w:ascii="Garamond" w:hAnsi="Garamond" w:cs="Arial"/>
          <w:sz w:val="24"/>
          <w:szCs w:val="24"/>
          <w:lang w:eastAsia="fr-FR"/>
        </w:rPr>
        <w:t xml:space="preserve">Hors dépassements d’honoraires, </w:t>
      </w:r>
      <w:r w:rsidR="00C34F74">
        <w:rPr>
          <w:rFonts w:ascii="Garamond" w:hAnsi="Garamond" w:cs="Arial"/>
          <w:sz w:val="24"/>
          <w:szCs w:val="24"/>
          <w:lang w:eastAsia="fr-FR"/>
        </w:rPr>
        <w:t xml:space="preserve">ce dispositif prend en charge </w:t>
      </w:r>
      <w:r w:rsidR="008E31D3" w:rsidRPr="008B7748">
        <w:rPr>
          <w:rFonts w:ascii="Garamond" w:hAnsi="Garamond" w:cs="Arial"/>
          <w:sz w:val="24"/>
          <w:szCs w:val="24"/>
          <w:lang w:eastAsia="fr-FR"/>
        </w:rPr>
        <w:t xml:space="preserve">100% </w:t>
      </w:r>
      <w:r w:rsidR="008E31D3">
        <w:rPr>
          <w:rFonts w:ascii="Garamond" w:hAnsi="Garamond" w:cs="Arial"/>
          <w:sz w:val="24"/>
          <w:szCs w:val="24"/>
          <w:lang w:eastAsia="fr-FR"/>
        </w:rPr>
        <w:t xml:space="preserve"> des</w:t>
      </w:r>
      <w:r w:rsidRPr="008B7748">
        <w:rPr>
          <w:rFonts w:ascii="Garamond" w:hAnsi="Garamond" w:cs="Arial"/>
          <w:sz w:val="24"/>
          <w:szCs w:val="24"/>
          <w:lang w:eastAsia="fr-FR"/>
        </w:rPr>
        <w:t xml:space="preserve"> dépenses de santé</w:t>
      </w:r>
      <w:r w:rsidR="008E31D3">
        <w:rPr>
          <w:rFonts w:ascii="Garamond" w:hAnsi="Garamond" w:cs="Arial"/>
          <w:sz w:val="24"/>
          <w:szCs w:val="24"/>
          <w:lang w:eastAsia="fr-FR"/>
        </w:rPr>
        <w:t xml:space="preserve"> : </w:t>
      </w:r>
    </w:p>
    <w:p w:rsidR="008E31D3" w:rsidRPr="00046741" w:rsidRDefault="008E31D3" w:rsidP="00D12A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fr-FR"/>
        </w:rPr>
      </w:pPr>
      <w:r w:rsidRPr="00046741">
        <w:rPr>
          <w:rFonts w:ascii="Garamond" w:hAnsi="Garamond"/>
          <w:sz w:val="24"/>
          <w:szCs w:val="24"/>
          <w:lang w:eastAsia="fr-FR"/>
        </w:rPr>
        <w:t xml:space="preserve">- pour les soins dispensés en ville (médecins spécialistes, médecins généralistes, dentistes, infirmiers, masseurs-kinésithérapeutes, etc.), </w:t>
      </w:r>
    </w:p>
    <w:p w:rsidR="008E31D3" w:rsidRPr="00046741" w:rsidRDefault="008E31D3" w:rsidP="00D12A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fr-FR"/>
        </w:rPr>
      </w:pPr>
      <w:r w:rsidRPr="00046741">
        <w:rPr>
          <w:rFonts w:ascii="Garamond" w:hAnsi="Garamond"/>
          <w:sz w:val="24"/>
          <w:szCs w:val="24"/>
          <w:lang w:eastAsia="fr-FR"/>
        </w:rPr>
        <w:t xml:space="preserve">- pour les soins dispensés dans les établissements de santé, </w:t>
      </w:r>
    </w:p>
    <w:p w:rsidR="008E31D3" w:rsidRPr="00046741" w:rsidRDefault="008E31D3" w:rsidP="00D12A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fr-FR"/>
        </w:rPr>
      </w:pPr>
      <w:r w:rsidRPr="00046741">
        <w:rPr>
          <w:rFonts w:ascii="Garamond" w:hAnsi="Garamond"/>
          <w:sz w:val="24"/>
          <w:szCs w:val="24"/>
          <w:lang w:eastAsia="fr-FR"/>
        </w:rPr>
        <w:t>- pour les médicaments prescrits et remboursables, les examens ou analyses de laboratoire et les frais de transport</w:t>
      </w:r>
      <w:r w:rsidR="00852F5E">
        <w:rPr>
          <w:rFonts w:ascii="Garamond" w:hAnsi="Garamond"/>
          <w:sz w:val="24"/>
          <w:szCs w:val="24"/>
          <w:lang w:eastAsia="fr-FR"/>
        </w:rPr>
        <w:t xml:space="preserve"> sanitaires</w:t>
      </w:r>
      <w:r w:rsidRPr="00046741">
        <w:rPr>
          <w:rFonts w:ascii="Garamond" w:hAnsi="Garamond"/>
          <w:sz w:val="24"/>
          <w:szCs w:val="24"/>
          <w:lang w:eastAsia="fr-FR"/>
        </w:rPr>
        <w:t xml:space="preserve">. </w:t>
      </w:r>
    </w:p>
    <w:p w:rsidR="0017734C" w:rsidRPr="00BE32AF" w:rsidRDefault="0017734C" w:rsidP="00D12AA3">
      <w:pPr>
        <w:jc w:val="both"/>
        <w:rPr>
          <w:rFonts w:ascii="Garamond" w:hAnsi="Garamond" w:cs="Aparajita"/>
          <w:b/>
          <w:color w:val="002060"/>
          <w:sz w:val="24"/>
          <w:szCs w:val="24"/>
        </w:rPr>
      </w:pPr>
    </w:p>
    <w:p w:rsidR="008E31D3" w:rsidRDefault="008E31D3" w:rsidP="00D12AA3">
      <w:pPr>
        <w:jc w:val="both"/>
        <w:rPr>
          <w:rFonts w:ascii="Garamond" w:hAnsi="Garamond" w:cs="Aparajita"/>
          <w:b/>
          <w:color w:val="31849B" w:themeColor="accent5" w:themeShade="BF"/>
          <w:sz w:val="28"/>
          <w:szCs w:val="28"/>
        </w:rPr>
      </w:pPr>
      <w:r>
        <w:rPr>
          <w:rFonts w:ascii="Garamond" w:hAnsi="Garamond" w:cs="Aparajita"/>
          <w:b/>
          <w:color w:val="31849B" w:themeColor="accent5" w:themeShade="BF"/>
          <w:sz w:val="28"/>
          <w:szCs w:val="28"/>
          <w:u w:val="single"/>
        </w:rPr>
        <w:t>Question 3</w:t>
      </w:r>
      <w:r w:rsidRPr="00BE32AF">
        <w:rPr>
          <w:rFonts w:ascii="Garamond" w:hAnsi="Garamond" w:cs="Aparajita"/>
          <w:b/>
          <w:color w:val="31849B" w:themeColor="accent5" w:themeShade="BF"/>
          <w:sz w:val="28"/>
          <w:szCs w:val="28"/>
        </w:rPr>
        <w:t xml:space="preserve"> : </w:t>
      </w:r>
      <w:r>
        <w:rPr>
          <w:rFonts w:ascii="Garamond" w:hAnsi="Garamond" w:cs="Aparajita"/>
          <w:b/>
          <w:color w:val="31849B" w:themeColor="accent5" w:themeShade="BF"/>
          <w:sz w:val="28"/>
          <w:szCs w:val="28"/>
        </w:rPr>
        <w:t xml:space="preserve">Cette prise en charge est-elle valable dans les autres départements français ? </w:t>
      </w:r>
    </w:p>
    <w:p w:rsidR="008E31D3" w:rsidRDefault="00DC1DB3" w:rsidP="00D12AA3">
      <w:pPr>
        <w:jc w:val="both"/>
        <w:rPr>
          <w:rFonts w:ascii="Garamond" w:hAnsi="Garamond" w:cs="Aparajita"/>
          <w:sz w:val="24"/>
          <w:szCs w:val="24"/>
        </w:rPr>
      </w:pPr>
      <w:r w:rsidRPr="00BE32AF">
        <w:rPr>
          <w:rFonts w:ascii="Garamond" w:hAnsi="Garamond" w:cs="Aparajita"/>
          <w:b/>
          <w:color w:val="002060"/>
          <w:sz w:val="24"/>
          <w:szCs w:val="24"/>
        </w:rPr>
        <w:sym w:font="Wingdings" w:char="F046"/>
      </w:r>
      <w:r>
        <w:rPr>
          <w:rFonts w:ascii="Garamond" w:hAnsi="Garamond" w:cs="Aparajita"/>
          <w:b/>
          <w:color w:val="002060"/>
          <w:sz w:val="24"/>
          <w:szCs w:val="24"/>
        </w:rPr>
        <w:t xml:space="preserve"> </w:t>
      </w:r>
      <w:r w:rsidR="008E31D3" w:rsidRPr="008E31D3">
        <w:rPr>
          <w:rFonts w:ascii="Garamond" w:hAnsi="Garamond" w:cs="Aparajita"/>
          <w:sz w:val="24"/>
          <w:szCs w:val="24"/>
        </w:rPr>
        <w:t>Lors de vos séjours temporaires en Métropole ou dans les départements d’</w:t>
      </w:r>
      <w:r w:rsidR="008E31D3">
        <w:rPr>
          <w:rFonts w:ascii="Garamond" w:hAnsi="Garamond" w:cs="Aparajita"/>
          <w:sz w:val="24"/>
          <w:szCs w:val="24"/>
        </w:rPr>
        <w:t>outre-</w:t>
      </w:r>
      <w:r w:rsidR="008E31D3" w:rsidRPr="008E31D3">
        <w:rPr>
          <w:rFonts w:ascii="Garamond" w:hAnsi="Garamond" w:cs="Aparajita"/>
          <w:sz w:val="24"/>
          <w:szCs w:val="24"/>
        </w:rPr>
        <w:t>mer</w:t>
      </w:r>
      <w:r w:rsidR="008E31D3">
        <w:rPr>
          <w:rFonts w:ascii="Garamond" w:hAnsi="Garamond" w:cs="Aparajita"/>
          <w:sz w:val="24"/>
          <w:szCs w:val="24"/>
        </w:rPr>
        <w:t xml:space="preserve">, vous bénéficiez également de cette prise en charge à 100% dans les mêmes conditions. </w:t>
      </w:r>
    </w:p>
    <w:p w:rsidR="008E31D3" w:rsidRDefault="008E31D3" w:rsidP="00D12AA3">
      <w:pPr>
        <w:jc w:val="both"/>
        <w:rPr>
          <w:rFonts w:ascii="Garamond" w:hAnsi="Garamond" w:cs="Aparajita"/>
          <w:sz w:val="24"/>
          <w:szCs w:val="24"/>
        </w:rPr>
      </w:pPr>
    </w:p>
    <w:p w:rsidR="008E31D3" w:rsidRDefault="00DC1DB3" w:rsidP="00D12AA3">
      <w:pPr>
        <w:jc w:val="both"/>
        <w:rPr>
          <w:rFonts w:ascii="Garamond" w:hAnsi="Garamond" w:cs="Aparajita"/>
          <w:b/>
          <w:color w:val="31849B" w:themeColor="accent5" w:themeShade="BF"/>
          <w:sz w:val="28"/>
          <w:szCs w:val="28"/>
        </w:rPr>
      </w:pPr>
      <w:r>
        <w:rPr>
          <w:rFonts w:ascii="Garamond" w:hAnsi="Garamond" w:cs="Aparajita"/>
          <w:b/>
          <w:color w:val="31849B" w:themeColor="accent5" w:themeShade="BF"/>
          <w:sz w:val="28"/>
          <w:szCs w:val="28"/>
          <w:u w:val="single"/>
        </w:rPr>
        <w:t>Question 4</w:t>
      </w:r>
      <w:r w:rsidR="0040539B" w:rsidRPr="00BE32AF">
        <w:rPr>
          <w:rFonts w:ascii="Garamond" w:hAnsi="Garamond" w:cs="Aparajita"/>
          <w:b/>
          <w:color w:val="31849B" w:themeColor="accent5" w:themeShade="BF"/>
          <w:sz w:val="28"/>
          <w:szCs w:val="28"/>
        </w:rPr>
        <w:t xml:space="preserve"> : </w:t>
      </w:r>
      <w:r>
        <w:rPr>
          <w:rFonts w:ascii="Garamond" w:hAnsi="Garamond" w:cs="Aparajita"/>
          <w:b/>
          <w:color w:val="31849B" w:themeColor="accent5" w:themeShade="BF"/>
          <w:sz w:val="28"/>
          <w:szCs w:val="28"/>
        </w:rPr>
        <w:t xml:space="preserve">quelles sont les conditions pour </w:t>
      </w:r>
      <w:r w:rsidR="0040539B">
        <w:rPr>
          <w:rFonts w:ascii="Garamond" w:hAnsi="Garamond" w:cs="Aparajita"/>
          <w:b/>
          <w:color w:val="31849B" w:themeColor="accent5" w:themeShade="BF"/>
          <w:sz w:val="28"/>
          <w:szCs w:val="28"/>
        </w:rPr>
        <w:t xml:space="preserve">bénéficier de ce dispositif ? </w:t>
      </w:r>
    </w:p>
    <w:p w:rsidR="0040539B" w:rsidRPr="001F3672" w:rsidRDefault="00DC1DB3" w:rsidP="001F3672">
      <w:pPr>
        <w:jc w:val="both"/>
        <w:rPr>
          <w:rFonts w:ascii="Garamond" w:hAnsi="Garamond"/>
          <w:sz w:val="24"/>
          <w:szCs w:val="24"/>
        </w:rPr>
      </w:pPr>
      <w:r w:rsidRPr="00BE32AF">
        <w:rPr>
          <w:rFonts w:ascii="Garamond" w:hAnsi="Garamond" w:cs="Aparajita"/>
          <w:b/>
          <w:color w:val="002060"/>
          <w:sz w:val="24"/>
          <w:szCs w:val="24"/>
        </w:rPr>
        <w:sym w:font="Wingdings" w:char="F046"/>
      </w:r>
      <w:r>
        <w:rPr>
          <w:rFonts w:ascii="Garamond" w:hAnsi="Garamond" w:cs="Aparajita"/>
          <w:b/>
          <w:color w:val="002060"/>
          <w:sz w:val="24"/>
          <w:szCs w:val="24"/>
        </w:rPr>
        <w:t xml:space="preserve"> </w:t>
      </w:r>
      <w:r w:rsidR="0040539B" w:rsidRPr="00DC1DB3">
        <w:rPr>
          <w:rFonts w:ascii="Garamond" w:hAnsi="Garamond"/>
          <w:sz w:val="24"/>
          <w:szCs w:val="24"/>
        </w:rPr>
        <w:t xml:space="preserve">Pour être éligible à ce dispositif, il faut être assuré social de </w:t>
      </w:r>
      <w:r w:rsidR="00852F5E">
        <w:rPr>
          <w:rFonts w:ascii="Garamond" w:eastAsia="Times New Roman" w:hAnsi="Garamond"/>
          <w:sz w:val="24"/>
          <w:szCs w:val="24"/>
        </w:rPr>
        <w:t>la CSSM, de la MSA ou de l</w:t>
      </w:r>
      <w:r w:rsidR="0040539B" w:rsidRPr="00DC1DB3">
        <w:rPr>
          <w:rFonts w:ascii="Garamond" w:eastAsia="Times New Roman" w:hAnsi="Garamond"/>
          <w:sz w:val="24"/>
          <w:szCs w:val="24"/>
        </w:rPr>
        <w:t xml:space="preserve">a MGEN et avoir des </w:t>
      </w:r>
      <w:r w:rsidR="0040539B" w:rsidRPr="00DC1DB3">
        <w:rPr>
          <w:rFonts w:ascii="Garamond" w:eastAsia="Times New Roman" w:hAnsi="Garamond"/>
          <w:b/>
          <w:sz w:val="24"/>
          <w:szCs w:val="24"/>
        </w:rPr>
        <w:t>ressources financières qui ne dépassent pas les plafonds</w:t>
      </w:r>
      <w:r w:rsidR="0040539B" w:rsidRPr="00DC1DB3">
        <w:rPr>
          <w:rFonts w:ascii="Garamond" w:eastAsia="Times New Roman" w:hAnsi="Garamond"/>
          <w:sz w:val="24"/>
          <w:szCs w:val="24"/>
        </w:rPr>
        <w:t xml:space="preserve"> fixés </w:t>
      </w:r>
      <w:r w:rsidR="00852F5E">
        <w:rPr>
          <w:rFonts w:ascii="Garamond" w:eastAsia="Times New Roman" w:hAnsi="Garamond"/>
          <w:sz w:val="24"/>
          <w:szCs w:val="24"/>
        </w:rPr>
        <w:br/>
      </w:r>
      <w:r w:rsidR="0040539B" w:rsidRPr="00DC1DB3">
        <w:rPr>
          <w:rFonts w:ascii="Garamond" w:eastAsia="Times New Roman" w:hAnsi="Garamond"/>
          <w:sz w:val="24"/>
          <w:szCs w:val="24"/>
        </w:rPr>
        <w:t>ci-dessous</w:t>
      </w:r>
      <w:r w:rsidR="001F3672">
        <w:rPr>
          <w:rFonts w:ascii="Garamond" w:eastAsia="Times New Roman" w:hAnsi="Garamond"/>
          <w:sz w:val="24"/>
          <w:szCs w:val="24"/>
        </w:rPr>
        <w:t xml:space="preserve">. Ces ressources </w:t>
      </w:r>
      <w:r w:rsidR="001F3672" w:rsidRPr="001F3672">
        <w:rPr>
          <w:rFonts w:ascii="Garamond" w:eastAsia="Times New Roman" w:hAnsi="Garamond"/>
          <w:sz w:val="24"/>
          <w:szCs w:val="24"/>
        </w:rPr>
        <w:t xml:space="preserve">sont </w:t>
      </w:r>
      <w:r w:rsidR="00852F5E" w:rsidRPr="001F3672">
        <w:rPr>
          <w:rFonts w:ascii="Garamond" w:eastAsia="Times New Roman" w:hAnsi="Garamond"/>
          <w:sz w:val="24"/>
          <w:szCs w:val="24"/>
        </w:rPr>
        <w:t>justifié</w:t>
      </w:r>
      <w:r w:rsidR="001F3672" w:rsidRPr="001F3672">
        <w:rPr>
          <w:rFonts w:ascii="Garamond" w:eastAsia="Times New Roman" w:hAnsi="Garamond"/>
          <w:sz w:val="24"/>
          <w:szCs w:val="24"/>
        </w:rPr>
        <w:t>es</w:t>
      </w:r>
      <w:r w:rsidR="00852F5E" w:rsidRPr="001F3672">
        <w:rPr>
          <w:rFonts w:ascii="Garamond" w:eastAsia="Times New Roman" w:hAnsi="Garamond"/>
          <w:sz w:val="24"/>
          <w:szCs w:val="24"/>
        </w:rPr>
        <w:t xml:space="preserve"> par l’avis d’imposition 2017 ou </w:t>
      </w:r>
      <w:r w:rsidR="001F3672" w:rsidRPr="001F3672">
        <w:rPr>
          <w:rFonts w:ascii="Garamond" w:eastAsia="Times New Roman" w:hAnsi="Garamond"/>
          <w:sz w:val="24"/>
          <w:szCs w:val="24"/>
        </w:rPr>
        <w:t>l’</w:t>
      </w:r>
      <w:r w:rsidR="001F3672" w:rsidRPr="001F3672">
        <w:rPr>
          <w:rFonts w:ascii="Garamond" w:hAnsi="Garamond"/>
          <w:sz w:val="24"/>
          <w:szCs w:val="24"/>
        </w:rPr>
        <w:t xml:space="preserve">avis de situation </w:t>
      </w:r>
      <w:r w:rsidR="001F3672" w:rsidRPr="00450A2C">
        <w:rPr>
          <w:rFonts w:ascii="Garamond" w:hAnsi="Garamond"/>
          <w:sz w:val="24"/>
          <w:szCs w:val="24"/>
        </w:rPr>
        <w:t xml:space="preserve">déclarative 2018.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2285"/>
        <w:gridCol w:w="2286"/>
      </w:tblGrid>
      <w:tr w:rsidR="0040539B" w:rsidRPr="00046741" w:rsidTr="003D2508">
        <w:trPr>
          <w:trHeight w:val="210"/>
        </w:trPr>
        <w:tc>
          <w:tcPr>
            <w:tcW w:w="4557" w:type="dxa"/>
            <w:vMerge w:val="restart"/>
            <w:shd w:val="clear" w:color="auto" w:fill="DBE5F1"/>
          </w:tcPr>
          <w:p w:rsidR="0040539B" w:rsidRPr="00046741" w:rsidRDefault="0040539B" w:rsidP="00D12AA3">
            <w:pPr>
              <w:spacing w:after="60" w:line="240" w:lineRule="auto"/>
              <w:contextualSpacing/>
              <w:jc w:val="both"/>
              <w:rPr>
                <w:rFonts w:ascii="Garamond" w:eastAsia="MS Mincho" w:hAnsi="Garamond"/>
                <w:b/>
                <w:color w:val="002395"/>
                <w:sz w:val="24"/>
                <w:szCs w:val="24"/>
                <w:lang w:eastAsia="fr-FR"/>
              </w:rPr>
            </w:pPr>
            <w:r w:rsidRPr="00046741">
              <w:rPr>
                <w:rFonts w:ascii="Garamond" w:eastAsia="MS Mincho" w:hAnsi="Garamond"/>
                <w:b/>
                <w:color w:val="002395"/>
                <w:sz w:val="24"/>
                <w:szCs w:val="24"/>
                <w:lang w:eastAsia="fr-FR"/>
              </w:rPr>
              <w:t>Nombre de personnes du foyer fiscal</w:t>
            </w:r>
          </w:p>
        </w:tc>
        <w:tc>
          <w:tcPr>
            <w:tcW w:w="4571" w:type="dxa"/>
            <w:gridSpan w:val="2"/>
            <w:shd w:val="clear" w:color="auto" w:fill="DBE5F1"/>
          </w:tcPr>
          <w:p w:rsidR="0040539B" w:rsidRPr="00046741" w:rsidRDefault="0040539B" w:rsidP="00D12AA3">
            <w:pPr>
              <w:spacing w:after="60" w:line="240" w:lineRule="auto"/>
              <w:contextualSpacing/>
              <w:jc w:val="both"/>
              <w:rPr>
                <w:rFonts w:ascii="Garamond" w:eastAsia="MS Mincho" w:hAnsi="Garamond"/>
                <w:b/>
                <w:color w:val="002395"/>
                <w:sz w:val="24"/>
                <w:szCs w:val="24"/>
                <w:lang w:eastAsia="fr-FR"/>
              </w:rPr>
            </w:pPr>
            <w:r w:rsidRPr="00046741">
              <w:rPr>
                <w:rFonts w:ascii="Garamond" w:eastAsia="MS Mincho" w:hAnsi="Garamond"/>
                <w:b/>
                <w:color w:val="002395"/>
                <w:sz w:val="24"/>
                <w:szCs w:val="24"/>
                <w:lang w:eastAsia="fr-FR"/>
              </w:rPr>
              <w:t xml:space="preserve">Plafond 100% </w:t>
            </w:r>
          </w:p>
        </w:tc>
      </w:tr>
      <w:tr w:rsidR="0040539B" w:rsidRPr="00046741" w:rsidTr="003D2508">
        <w:trPr>
          <w:trHeight w:val="210"/>
        </w:trPr>
        <w:tc>
          <w:tcPr>
            <w:tcW w:w="4557" w:type="dxa"/>
            <w:vMerge/>
            <w:shd w:val="clear" w:color="auto" w:fill="DBE5F1"/>
          </w:tcPr>
          <w:p w:rsidR="0040539B" w:rsidRPr="00046741" w:rsidRDefault="0040539B" w:rsidP="00D12AA3">
            <w:pPr>
              <w:spacing w:after="60" w:line="240" w:lineRule="auto"/>
              <w:contextualSpacing/>
              <w:jc w:val="both"/>
              <w:rPr>
                <w:rFonts w:ascii="Garamond" w:eastAsia="MS Mincho" w:hAnsi="Garamond"/>
                <w:b/>
                <w:color w:val="002395"/>
                <w:sz w:val="24"/>
                <w:szCs w:val="24"/>
                <w:lang w:eastAsia="fr-FR"/>
              </w:rPr>
            </w:pPr>
          </w:p>
        </w:tc>
        <w:tc>
          <w:tcPr>
            <w:tcW w:w="2285" w:type="dxa"/>
            <w:shd w:val="clear" w:color="auto" w:fill="DBE5F1"/>
          </w:tcPr>
          <w:p w:rsidR="0040539B" w:rsidRPr="00046741" w:rsidRDefault="0040539B" w:rsidP="00D12AA3">
            <w:pPr>
              <w:spacing w:after="60" w:line="240" w:lineRule="auto"/>
              <w:contextualSpacing/>
              <w:jc w:val="both"/>
              <w:rPr>
                <w:rFonts w:ascii="Garamond" w:eastAsia="MS Mincho" w:hAnsi="Garamond"/>
                <w:b/>
                <w:color w:val="002395"/>
                <w:sz w:val="24"/>
                <w:szCs w:val="24"/>
                <w:lang w:eastAsia="fr-FR"/>
              </w:rPr>
            </w:pPr>
            <w:r w:rsidRPr="00046741">
              <w:rPr>
                <w:rFonts w:ascii="Garamond" w:eastAsia="MS Mincho" w:hAnsi="Garamond"/>
                <w:b/>
                <w:color w:val="002395"/>
                <w:sz w:val="24"/>
                <w:szCs w:val="24"/>
                <w:lang w:eastAsia="fr-FR"/>
              </w:rPr>
              <w:t>Annuel</w:t>
            </w:r>
          </w:p>
        </w:tc>
        <w:tc>
          <w:tcPr>
            <w:tcW w:w="2285" w:type="dxa"/>
            <w:shd w:val="clear" w:color="auto" w:fill="DBE5F1"/>
          </w:tcPr>
          <w:p w:rsidR="0040539B" w:rsidRPr="00046741" w:rsidRDefault="0040539B" w:rsidP="00D12AA3">
            <w:pPr>
              <w:spacing w:after="60" w:line="240" w:lineRule="auto"/>
              <w:contextualSpacing/>
              <w:jc w:val="both"/>
              <w:rPr>
                <w:rFonts w:ascii="Garamond" w:eastAsia="MS Mincho" w:hAnsi="Garamond"/>
                <w:b/>
                <w:color w:val="002395"/>
                <w:sz w:val="24"/>
                <w:szCs w:val="24"/>
                <w:lang w:eastAsia="fr-FR"/>
              </w:rPr>
            </w:pPr>
            <w:r w:rsidRPr="00046741">
              <w:rPr>
                <w:rFonts w:ascii="Garamond" w:eastAsia="MS Mincho" w:hAnsi="Garamond"/>
                <w:b/>
                <w:color w:val="002395"/>
                <w:sz w:val="24"/>
                <w:szCs w:val="24"/>
                <w:lang w:eastAsia="fr-FR"/>
              </w:rPr>
              <w:t>Mensuel</w:t>
            </w:r>
          </w:p>
        </w:tc>
      </w:tr>
      <w:tr w:rsidR="0040539B" w:rsidRPr="00046741" w:rsidTr="003D2508">
        <w:trPr>
          <w:trHeight w:val="369"/>
        </w:trPr>
        <w:tc>
          <w:tcPr>
            <w:tcW w:w="4557" w:type="dxa"/>
            <w:shd w:val="clear" w:color="auto" w:fill="auto"/>
          </w:tcPr>
          <w:p w:rsidR="0040539B" w:rsidRPr="00046741" w:rsidRDefault="0040539B" w:rsidP="00D12AA3">
            <w:pPr>
              <w:spacing w:after="60" w:line="240" w:lineRule="auto"/>
              <w:contextualSpacing/>
              <w:jc w:val="both"/>
              <w:rPr>
                <w:rFonts w:ascii="Garamond" w:eastAsia="MS Mincho" w:hAnsi="Garamond"/>
                <w:b/>
                <w:sz w:val="24"/>
                <w:szCs w:val="24"/>
                <w:lang w:eastAsia="fr-FR"/>
              </w:rPr>
            </w:pPr>
            <w:r w:rsidRPr="00046741">
              <w:rPr>
                <w:rFonts w:ascii="Garamond" w:eastAsia="MS Mincho" w:hAnsi="Garamond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285" w:type="dxa"/>
            <w:shd w:val="clear" w:color="auto" w:fill="auto"/>
          </w:tcPr>
          <w:p w:rsidR="0040539B" w:rsidRPr="00046741" w:rsidRDefault="0040539B" w:rsidP="00D12AA3">
            <w:pPr>
              <w:spacing w:after="60" w:line="240" w:lineRule="auto"/>
              <w:contextualSpacing/>
              <w:jc w:val="both"/>
              <w:rPr>
                <w:rFonts w:ascii="Garamond" w:eastAsia="MS Mincho" w:hAnsi="Garamond"/>
                <w:b/>
                <w:sz w:val="24"/>
                <w:szCs w:val="24"/>
                <w:lang w:eastAsia="fr-FR"/>
              </w:rPr>
            </w:pPr>
            <w:r w:rsidRPr="00046741">
              <w:rPr>
                <w:rFonts w:ascii="Garamond" w:eastAsia="MS Mincho" w:hAnsi="Garamond"/>
                <w:b/>
                <w:sz w:val="24"/>
                <w:szCs w:val="24"/>
                <w:lang w:eastAsia="fr-FR"/>
              </w:rPr>
              <w:t>4 981 €</w:t>
            </w:r>
          </w:p>
        </w:tc>
        <w:tc>
          <w:tcPr>
            <w:tcW w:w="2285" w:type="dxa"/>
            <w:shd w:val="clear" w:color="auto" w:fill="auto"/>
          </w:tcPr>
          <w:p w:rsidR="0040539B" w:rsidRPr="00046741" w:rsidRDefault="0040539B" w:rsidP="00D12AA3">
            <w:pPr>
              <w:spacing w:after="60" w:line="240" w:lineRule="auto"/>
              <w:contextualSpacing/>
              <w:jc w:val="both"/>
              <w:rPr>
                <w:rFonts w:ascii="Garamond" w:eastAsia="MS Mincho" w:hAnsi="Garamond"/>
                <w:b/>
                <w:sz w:val="24"/>
                <w:szCs w:val="24"/>
                <w:lang w:eastAsia="fr-FR"/>
              </w:rPr>
            </w:pPr>
            <w:r w:rsidRPr="00046741">
              <w:rPr>
                <w:rFonts w:ascii="Garamond" w:eastAsia="MS Mincho" w:hAnsi="Garamond"/>
                <w:b/>
                <w:sz w:val="24"/>
                <w:szCs w:val="24"/>
                <w:lang w:eastAsia="fr-FR"/>
              </w:rPr>
              <w:t>415 €</w:t>
            </w:r>
          </w:p>
        </w:tc>
      </w:tr>
      <w:tr w:rsidR="0040539B" w:rsidRPr="00046741" w:rsidTr="003D2508">
        <w:trPr>
          <w:trHeight w:val="369"/>
        </w:trPr>
        <w:tc>
          <w:tcPr>
            <w:tcW w:w="4557" w:type="dxa"/>
            <w:shd w:val="clear" w:color="auto" w:fill="auto"/>
          </w:tcPr>
          <w:p w:rsidR="0040539B" w:rsidRPr="00046741" w:rsidRDefault="0040539B" w:rsidP="00D12AA3">
            <w:pPr>
              <w:spacing w:after="60" w:line="240" w:lineRule="auto"/>
              <w:contextualSpacing/>
              <w:jc w:val="both"/>
              <w:rPr>
                <w:rFonts w:ascii="Garamond" w:eastAsia="MS Mincho" w:hAnsi="Garamond"/>
                <w:b/>
                <w:sz w:val="24"/>
                <w:szCs w:val="24"/>
                <w:lang w:eastAsia="fr-FR"/>
              </w:rPr>
            </w:pPr>
            <w:r w:rsidRPr="00046741">
              <w:rPr>
                <w:rFonts w:ascii="Garamond" w:eastAsia="MS Mincho" w:hAnsi="Garamond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285" w:type="dxa"/>
            <w:shd w:val="clear" w:color="auto" w:fill="auto"/>
          </w:tcPr>
          <w:p w:rsidR="0040539B" w:rsidRPr="00046741" w:rsidRDefault="0040539B" w:rsidP="00D12AA3">
            <w:pPr>
              <w:spacing w:after="60" w:line="240" w:lineRule="auto"/>
              <w:contextualSpacing/>
              <w:jc w:val="both"/>
              <w:rPr>
                <w:rFonts w:ascii="Garamond" w:eastAsia="MS Mincho" w:hAnsi="Garamond"/>
                <w:b/>
                <w:sz w:val="24"/>
                <w:szCs w:val="24"/>
                <w:lang w:eastAsia="fr-FR"/>
              </w:rPr>
            </w:pPr>
            <w:r w:rsidRPr="00046741">
              <w:rPr>
                <w:rFonts w:ascii="Garamond" w:eastAsia="MS Mincho" w:hAnsi="Garamond"/>
                <w:b/>
                <w:sz w:val="24"/>
                <w:szCs w:val="24"/>
                <w:lang w:eastAsia="fr-FR"/>
              </w:rPr>
              <w:t>7 472 €</w:t>
            </w:r>
          </w:p>
        </w:tc>
        <w:tc>
          <w:tcPr>
            <w:tcW w:w="2285" w:type="dxa"/>
            <w:shd w:val="clear" w:color="auto" w:fill="auto"/>
          </w:tcPr>
          <w:p w:rsidR="0040539B" w:rsidRPr="00046741" w:rsidRDefault="0040539B" w:rsidP="00D12AA3">
            <w:pPr>
              <w:spacing w:after="60" w:line="240" w:lineRule="auto"/>
              <w:contextualSpacing/>
              <w:jc w:val="both"/>
              <w:rPr>
                <w:rFonts w:ascii="Garamond" w:eastAsia="MS Mincho" w:hAnsi="Garamond"/>
                <w:b/>
                <w:sz w:val="24"/>
                <w:szCs w:val="24"/>
                <w:lang w:eastAsia="fr-FR"/>
              </w:rPr>
            </w:pPr>
            <w:r w:rsidRPr="00046741">
              <w:rPr>
                <w:rFonts w:ascii="Garamond" w:eastAsia="MS Mincho" w:hAnsi="Garamond"/>
                <w:b/>
                <w:sz w:val="24"/>
                <w:szCs w:val="24"/>
                <w:lang w:eastAsia="fr-FR"/>
              </w:rPr>
              <w:t>623 €</w:t>
            </w:r>
          </w:p>
        </w:tc>
      </w:tr>
      <w:tr w:rsidR="0040539B" w:rsidRPr="00046741" w:rsidTr="003D2508">
        <w:trPr>
          <w:trHeight w:val="369"/>
        </w:trPr>
        <w:tc>
          <w:tcPr>
            <w:tcW w:w="4557" w:type="dxa"/>
            <w:shd w:val="clear" w:color="auto" w:fill="auto"/>
          </w:tcPr>
          <w:p w:rsidR="0040539B" w:rsidRPr="00046741" w:rsidRDefault="0040539B" w:rsidP="00D12AA3">
            <w:pPr>
              <w:spacing w:after="60" w:line="240" w:lineRule="auto"/>
              <w:contextualSpacing/>
              <w:jc w:val="both"/>
              <w:rPr>
                <w:rFonts w:ascii="Garamond" w:eastAsia="MS Mincho" w:hAnsi="Garamond"/>
                <w:b/>
                <w:sz w:val="24"/>
                <w:szCs w:val="24"/>
                <w:lang w:eastAsia="fr-FR"/>
              </w:rPr>
            </w:pPr>
            <w:r w:rsidRPr="00046741">
              <w:rPr>
                <w:rFonts w:ascii="Garamond" w:eastAsia="MS Mincho" w:hAnsi="Garamond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285" w:type="dxa"/>
            <w:shd w:val="clear" w:color="auto" w:fill="auto"/>
          </w:tcPr>
          <w:p w:rsidR="0040539B" w:rsidRPr="00046741" w:rsidRDefault="0040539B" w:rsidP="00D12AA3">
            <w:pPr>
              <w:spacing w:after="60" w:line="240" w:lineRule="auto"/>
              <w:contextualSpacing/>
              <w:jc w:val="both"/>
              <w:rPr>
                <w:rFonts w:ascii="Garamond" w:eastAsia="MS Mincho" w:hAnsi="Garamond"/>
                <w:b/>
                <w:sz w:val="24"/>
                <w:szCs w:val="24"/>
                <w:lang w:eastAsia="fr-FR"/>
              </w:rPr>
            </w:pPr>
            <w:r w:rsidRPr="00046741">
              <w:rPr>
                <w:rFonts w:ascii="Garamond" w:eastAsia="MS Mincho" w:hAnsi="Garamond"/>
                <w:b/>
                <w:sz w:val="24"/>
                <w:szCs w:val="24"/>
                <w:lang w:eastAsia="fr-FR"/>
              </w:rPr>
              <w:t>8 966 €</w:t>
            </w:r>
          </w:p>
        </w:tc>
        <w:tc>
          <w:tcPr>
            <w:tcW w:w="2285" w:type="dxa"/>
            <w:shd w:val="clear" w:color="auto" w:fill="auto"/>
          </w:tcPr>
          <w:p w:rsidR="0040539B" w:rsidRPr="00046741" w:rsidRDefault="0040539B" w:rsidP="00D12AA3">
            <w:pPr>
              <w:spacing w:after="60" w:line="240" w:lineRule="auto"/>
              <w:contextualSpacing/>
              <w:jc w:val="both"/>
              <w:rPr>
                <w:rFonts w:ascii="Garamond" w:eastAsia="MS Mincho" w:hAnsi="Garamond"/>
                <w:b/>
                <w:sz w:val="24"/>
                <w:szCs w:val="24"/>
                <w:lang w:eastAsia="fr-FR"/>
              </w:rPr>
            </w:pPr>
            <w:r w:rsidRPr="00046741">
              <w:rPr>
                <w:rFonts w:ascii="Garamond" w:eastAsia="MS Mincho" w:hAnsi="Garamond"/>
                <w:b/>
                <w:sz w:val="24"/>
                <w:szCs w:val="24"/>
                <w:lang w:eastAsia="fr-FR"/>
              </w:rPr>
              <w:t>747 €</w:t>
            </w:r>
          </w:p>
        </w:tc>
      </w:tr>
      <w:tr w:rsidR="0040539B" w:rsidRPr="00046741" w:rsidTr="003D2508">
        <w:trPr>
          <w:trHeight w:val="369"/>
        </w:trPr>
        <w:tc>
          <w:tcPr>
            <w:tcW w:w="4557" w:type="dxa"/>
            <w:shd w:val="clear" w:color="auto" w:fill="auto"/>
          </w:tcPr>
          <w:p w:rsidR="0040539B" w:rsidRPr="00046741" w:rsidRDefault="0040539B" w:rsidP="00D12AA3">
            <w:pPr>
              <w:spacing w:after="60" w:line="240" w:lineRule="auto"/>
              <w:contextualSpacing/>
              <w:jc w:val="both"/>
              <w:rPr>
                <w:rFonts w:ascii="Garamond" w:eastAsia="MS Mincho" w:hAnsi="Garamond"/>
                <w:b/>
                <w:sz w:val="24"/>
                <w:szCs w:val="24"/>
                <w:lang w:eastAsia="fr-FR"/>
              </w:rPr>
            </w:pPr>
            <w:r w:rsidRPr="00046741">
              <w:rPr>
                <w:rFonts w:ascii="Garamond" w:eastAsia="MS Mincho" w:hAnsi="Garamond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285" w:type="dxa"/>
            <w:shd w:val="clear" w:color="auto" w:fill="auto"/>
          </w:tcPr>
          <w:p w:rsidR="0040539B" w:rsidRPr="00046741" w:rsidRDefault="0040539B" w:rsidP="00D12AA3">
            <w:pPr>
              <w:spacing w:after="60" w:line="240" w:lineRule="auto"/>
              <w:contextualSpacing/>
              <w:jc w:val="both"/>
              <w:rPr>
                <w:rFonts w:ascii="Garamond" w:eastAsia="MS Mincho" w:hAnsi="Garamond"/>
                <w:b/>
                <w:sz w:val="24"/>
                <w:szCs w:val="24"/>
                <w:lang w:eastAsia="fr-FR"/>
              </w:rPr>
            </w:pPr>
            <w:r w:rsidRPr="00046741">
              <w:rPr>
                <w:rFonts w:ascii="Garamond" w:eastAsia="MS Mincho" w:hAnsi="Garamond"/>
                <w:b/>
                <w:sz w:val="24"/>
                <w:szCs w:val="24"/>
                <w:lang w:eastAsia="fr-FR"/>
              </w:rPr>
              <w:t>10 461 €</w:t>
            </w:r>
          </w:p>
        </w:tc>
        <w:tc>
          <w:tcPr>
            <w:tcW w:w="2285" w:type="dxa"/>
            <w:shd w:val="clear" w:color="auto" w:fill="auto"/>
          </w:tcPr>
          <w:p w:rsidR="0040539B" w:rsidRPr="00046741" w:rsidRDefault="0040539B" w:rsidP="00D12AA3">
            <w:pPr>
              <w:spacing w:after="60" w:line="240" w:lineRule="auto"/>
              <w:contextualSpacing/>
              <w:jc w:val="both"/>
              <w:rPr>
                <w:rFonts w:ascii="Garamond" w:eastAsia="MS Mincho" w:hAnsi="Garamond"/>
                <w:b/>
                <w:sz w:val="24"/>
                <w:szCs w:val="24"/>
                <w:lang w:eastAsia="fr-FR"/>
              </w:rPr>
            </w:pPr>
            <w:r w:rsidRPr="00046741">
              <w:rPr>
                <w:rFonts w:ascii="Garamond" w:eastAsia="MS Mincho" w:hAnsi="Garamond"/>
                <w:b/>
                <w:sz w:val="24"/>
                <w:szCs w:val="24"/>
                <w:lang w:eastAsia="fr-FR"/>
              </w:rPr>
              <w:t>872 €</w:t>
            </w:r>
          </w:p>
        </w:tc>
      </w:tr>
      <w:tr w:rsidR="0040539B" w:rsidRPr="00046741" w:rsidTr="003D2508">
        <w:trPr>
          <w:trHeight w:val="369"/>
        </w:trPr>
        <w:tc>
          <w:tcPr>
            <w:tcW w:w="4557" w:type="dxa"/>
            <w:shd w:val="clear" w:color="auto" w:fill="auto"/>
          </w:tcPr>
          <w:p w:rsidR="0040539B" w:rsidRPr="00046741" w:rsidRDefault="0040539B" w:rsidP="00D12AA3">
            <w:pPr>
              <w:spacing w:after="60" w:line="240" w:lineRule="auto"/>
              <w:contextualSpacing/>
              <w:jc w:val="both"/>
              <w:rPr>
                <w:rFonts w:ascii="Garamond" w:eastAsia="MS Mincho" w:hAnsi="Garamond"/>
                <w:b/>
                <w:sz w:val="24"/>
                <w:szCs w:val="24"/>
                <w:lang w:eastAsia="fr-FR"/>
              </w:rPr>
            </w:pPr>
            <w:r w:rsidRPr="00046741">
              <w:rPr>
                <w:rFonts w:ascii="Garamond" w:eastAsia="MS Mincho" w:hAnsi="Garamond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285" w:type="dxa"/>
            <w:shd w:val="clear" w:color="auto" w:fill="auto"/>
          </w:tcPr>
          <w:p w:rsidR="0040539B" w:rsidRPr="00046741" w:rsidRDefault="0040539B" w:rsidP="00D12AA3">
            <w:pPr>
              <w:spacing w:after="60" w:line="240" w:lineRule="auto"/>
              <w:contextualSpacing/>
              <w:jc w:val="both"/>
              <w:rPr>
                <w:rFonts w:ascii="Garamond" w:eastAsia="MS Mincho" w:hAnsi="Garamond"/>
                <w:b/>
                <w:sz w:val="24"/>
                <w:szCs w:val="24"/>
                <w:lang w:eastAsia="fr-FR"/>
              </w:rPr>
            </w:pPr>
            <w:r w:rsidRPr="00046741">
              <w:rPr>
                <w:rFonts w:ascii="Garamond" w:eastAsia="MS Mincho" w:hAnsi="Garamond"/>
                <w:b/>
                <w:sz w:val="24"/>
                <w:szCs w:val="24"/>
                <w:lang w:eastAsia="fr-FR"/>
              </w:rPr>
              <w:t>12 453 €</w:t>
            </w:r>
          </w:p>
        </w:tc>
        <w:tc>
          <w:tcPr>
            <w:tcW w:w="2285" w:type="dxa"/>
            <w:shd w:val="clear" w:color="auto" w:fill="auto"/>
          </w:tcPr>
          <w:p w:rsidR="0040539B" w:rsidRPr="00046741" w:rsidRDefault="0040539B" w:rsidP="00D12AA3">
            <w:pPr>
              <w:spacing w:after="60" w:line="240" w:lineRule="auto"/>
              <w:contextualSpacing/>
              <w:jc w:val="both"/>
              <w:rPr>
                <w:rFonts w:ascii="Garamond" w:eastAsia="MS Mincho" w:hAnsi="Garamond"/>
                <w:b/>
                <w:sz w:val="24"/>
                <w:szCs w:val="24"/>
                <w:lang w:eastAsia="fr-FR"/>
              </w:rPr>
            </w:pPr>
            <w:r w:rsidRPr="00046741">
              <w:rPr>
                <w:rFonts w:ascii="Garamond" w:eastAsia="MS Mincho" w:hAnsi="Garamond"/>
                <w:b/>
                <w:sz w:val="24"/>
                <w:szCs w:val="24"/>
                <w:lang w:eastAsia="fr-FR"/>
              </w:rPr>
              <w:t>1 038 €</w:t>
            </w:r>
          </w:p>
        </w:tc>
      </w:tr>
      <w:tr w:rsidR="0040539B" w:rsidRPr="00046741" w:rsidTr="003D2508">
        <w:trPr>
          <w:trHeight w:val="386"/>
        </w:trPr>
        <w:tc>
          <w:tcPr>
            <w:tcW w:w="4557" w:type="dxa"/>
            <w:shd w:val="clear" w:color="auto" w:fill="auto"/>
          </w:tcPr>
          <w:p w:rsidR="0040539B" w:rsidRPr="00046741" w:rsidRDefault="0040539B" w:rsidP="00D12AA3">
            <w:pPr>
              <w:spacing w:after="60" w:line="240" w:lineRule="auto"/>
              <w:contextualSpacing/>
              <w:jc w:val="both"/>
              <w:rPr>
                <w:rFonts w:ascii="Garamond" w:eastAsia="MS Mincho" w:hAnsi="Garamond"/>
                <w:b/>
                <w:sz w:val="24"/>
                <w:szCs w:val="24"/>
                <w:lang w:eastAsia="fr-FR"/>
              </w:rPr>
            </w:pPr>
            <w:r w:rsidRPr="00046741">
              <w:rPr>
                <w:rFonts w:ascii="Garamond" w:eastAsia="MS Mincho" w:hAnsi="Garamond"/>
                <w:b/>
                <w:sz w:val="24"/>
                <w:szCs w:val="24"/>
                <w:lang w:eastAsia="fr-FR"/>
              </w:rPr>
              <w:t>Par personne en plus</w:t>
            </w:r>
          </w:p>
        </w:tc>
        <w:tc>
          <w:tcPr>
            <w:tcW w:w="2285" w:type="dxa"/>
            <w:shd w:val="clear" w:color="auto" w:fill="auto"/>
          </w:tcPr>
          <w:p w:rsidR="0040539B" w:rsidRPr="00046741" w:rsidRDefault="0040539B" w:rsidP="00D12AA3">
            <w:pPr>
              <w:spacing w:after="60" w:line="240" w:lineRule="auto"/>
              <w:contextualSpacing/>
              <w:jc w:val="both"/>
              <w:rPr>
                <w:rFonts w:ascii="Garamond" w:eastAsia="MS Mincho" w:hAnsi="Garamond"/>
                <w:b/>
                <w:sz w:val="24"/>
                <w:szCs w:val="24"/>
                <w:lang w:eastAsia="fr-FR"/>
              </w:rPr>
            </w:pPr>
            <w:r w:rsidRPr="00046741">
              <w:rPr>
                <w:rFonts w:ascii="Garamond" w:eastAsia="MS Mincho" w:hAnsi="Garamond"/>
                <w:b/>
                <w:sz w:val="24"/>
                <w:szCs w:val="24"/>
                <w:lang w:eastAsia="fr-FR"/>
              </w:rPr>
              <w:t>+ 1 992,49 €</w:t>
            </w:r>
          </w:p>
        </w:tc>
        <w:tc>
          <w:tcPr>
            <w:tcW w:w="2285" w:type="dxa"/>
            <w:shd w:val="clear" w:color="auto" w:fill="auto"/>
          </w:tcPr>
          <w:p w:rsidR="0040539B" w:rsidRPr="00046741" w:rsidRDefault="0040539B" w:rsidP="00D12AA3">
            <w:pPr>
              <w:spacing w:after="60" w:line="240" w:lineRule="auto"/>
              <w:contextualSpacing/>
              <w:jc w:val="both"/>
              <w:rPr>
                <w:rFonts w:ascii="Garamond" w:eastAsia="MS Mincho" w:hAnsi="Garamond"/>
                <w:b/>
                <w:sz w:val="24"/>
                <w:szCs w:val="24"/>
                <w:lang w:eastAsia="fr-FR"/>
              </w:rPr>
            </w:pPr>
            <w:r w:rsidRPr="00046741">
              <w:rPr>
                <w:rFonts w:ascii="Garamond" w:eastAsia="MS Mincho" w:hAnsi="Garamond"/>
                <w:b/>
                <w:sz w:val="24"/>
                <w:szCs w:val="24"/>
                <w:lang w:eastAsia="fr-FR"/>
              </w:rPr>
              <w:t>+ 166,04 €</w:t>
            </w:r>
          </w:p>
        </w:tc>
      </w:tr>
    </w:tbl>
    <w:p w:rsidR="0040539B" w:rsidRDefault="0040539B" w:rsidP="00D12AA3">
      <w:pPr>
        <w:jc w:val="both"/>
        <w:rPr>
          <w:rFonts w:ascii="Garamond" w:hAnsi="Garamond" w:cs="Aparajita"/>
          <w:sz w:val="24"/>
          <w:szCs w:val="24"/>
        </w:rPr>
      </w:pPr>
    </w:p>
    <w:p w:rsidR="00DC1DB3" w:rsidRPr="008E31D3" w:rsidRDefault="0040539B" w:rsidP="00D12AA3">
      <w:pPr>
        <w:jc w:val="both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 xml:space="preserve">A noter que ces plafonds sont revus annuellement </w:t>
      </w:r>
      <w:r w:rsidR="00DC1DB3">
        <w:rPr>
          <w:rFonts w:ascii="Garamond" w:hAnsi="Garamond" w:cs="Aparajita"/>
          <w:sz w:val="24"/>
          <w:szCs w:val="24"/>
        </w:rPr>
        <w:t xml:space="preserve">au mois d’avril. </w:t>
      </w:r>
    </w:p>
    <w:p w:rsidR="00DC1DB3" w:rsidRDefault="00DC1DB3" w:rsidP="00D12AA3">
      <w:pPr>
        <w:jc w:val="both"/>
        <w:rPr>
          <w:rFonts w:ascii="Garamond" w:hAnsi="Garamond" w:cs="Aparajita"/>
          <w:b/>
          <w:color w:val="31849B" w:themeColor="accent5" w:themeShade="BF"/>
          <w:sz w:val="28"/>
          <w:szCs w:val="28"/>
        </w:rPr>
      </w:pPr>
      <w:r>
        <w:rPr>
          <w:rFonts w:ascii="Garamond" w:hAnsi="Garamond" w:cs="Aparajita"/>
          <w:b/>
          <w:color w:val="31849B" w:themeColor="accent5" w:themeShade="BF"/>
          <w:sz w:val="28"/>
          <w:szCs w:val="28"/>
          <w:u w:val="single"/>
        </w:rPr>
        <w:lastRenderedPageBreak/>
        <w:t>Question 5</w:t>
      </w:r>
      <w:r w:rsidRPr="00BE32AF">
        <w:rPr>
          <w:rFonts w:ascii="Garamond" w:hAnsi="Garamond" w:cs="Aparajita"/>
          <w:b/>
          <w:color w:val="31849B" w:themeColor="accent5" w:themeShade="BF"/>
          <w:sz w:val="28"/>
          <w:szCs w:val="28"/>
        </w:rPr>
        <w:t xml:space="preserve"> : </w:t>
      </w:r>
      <w:r>
        <w:rPr>
          <w:rFonts w:ascii="Garamond" w:hAnsi="Garamond" w:cs="Aparajita"/>
          <w:b/>
          <w:color w:val="31849B" w:themeColor="accent5" w:themeShade="BF"/>
          <w:sz w:val="28"/>
          <w:szCs w:val="28"/>
        </w:rPr>
        <w:t xml:space="preserve">Comment en faire la demande ? </w:t>
      </w:r>
    </w:p>
    <w:p w:rsidR="00C34F74" w:rsidRPr="00C34F74" w:rsidRDefault="00DC1DB3" w:rsidP="00D12AA3">
      <w:pPr>
        <w:jc w:val="both"/>
        <w:rPr>
          <w:rFonts w:ascii="Garamond" w:hAnsi="Garamond"/>
          <w:sz w:val="24"/>
          <w:szCs w:val="24"/>
        </w:rPr>
      </w:pPr>
      <w:r w:rsidRPr="00450A2C">
        <w:rPr>
          <w:rFonts w:ascii="Garamond" w:hAnsi="Garamond" w:cs="Aparajita"/>
          <w:sz w:val="24"/>
          <w:szCs w:val="24"/>
        </w:rPr>
        <w:sym w:font="Wingdings" w:char="F046"/>
      </w:r>
      <w:r w:rsidRPr="00450A2C">
        <w:rPr>
          <w:rFonts w:ascii="Garamond" w:hAnsi="Garamond" w:cs="Aparajita"/>
          <w:sz w:val="24"/>
          <w:szCs w:val="24"/>
        </w:rPr>
        <w:t xml:space="preserve"> </w:t>
      </w:r>
      <w:r w:rsidR="00D325AF">
        <w:rPr>
          <w:rFonts w:ascii="Garamond" w:hAnsi="Garamond" w:cs="Aparajita"/>
          <w:sz w:val="24"/>
          <w:szCs w:val="24"/>
        </w:rPr>
        <w:t>L’assuré</w:t>
      </w:r>
      <w:r w:rsidR="00852F5E">
        <w:rPr>
          <w:rFonts w:ascii="Garamond" w:hAnsi="Garamond" w:cs="Aparajita"/>
          <w:sz w:val="24"/>
          <w:szCs w:val="24"/>
        </w:rPr>
        <w:t xml:space="preserve"> peut</w:t>
      </w:r>
      <w:r w:rsidRPr="00450A2C">
        <w:rPr>
          <w:rFonts w:ascii="Garamond" w:hAnsi="Garamond" w:cs="Aparajita"/>
          <w:sz w:val="24"/>
          <w:szCs w:val="24"/>
        </w:rPr>
        <w:t xml:space="preserve"> contacter la CSSM pour vérifier si </w:t>
      </w:r>
      <w:r w:rsidR="00852F5E">
        <w:rPr>
          <w:rFonts w:ascii="Garamond" w:hAnsi="Garamond" w:cs="Aparajita"/>
          <w:sz w:val="24"/>
          <w:szCs w:val="24"/>
        </w:rPr>
        <w:t>ses</w:t>
      </w:r>
      <w:r w:rsidRPr="00450A2C">
        <w:rPr>
          <w:rFonts w:ascii="Garamond" w:hAnsi="Garamond" w:cs="Aparajita"/>
          <w:sz w:val="24"/>
          <w:szCs w:val="24"/>
        </w:rPr>
        <w:t xml:space="preserve"> droits sont déjà ouverts </w:t>
      </w:r>
      <w:r w:rsidR="00450A2C" w:rsidRPr="00450A2C">
        <w:rPr>
          <w:rFonts w:ascii="Garamond" w:hAnsi="Garamond" w:cs="Aparajita"/>
          <w:sz w:val="24"/>
          <w:szCs w:val="24"/>
        </w:rPr>
        <w:t xml:space="preserve">sur ce dispositif  </w:t>
      </w:r>
      <w:r w:rsidR="00450A2C" w:rsidRPr="00516298">
        <w:rPr>
          <w:rFonts w:ascii="Garamond" w:hAnsi="Garamond" w:cs="Aparajita"/>
          <w:sz w:val="24"/>
          <w:szCs w:val="24"/>
        </w:rPr>
        <w:t xml:space="preserve">et/ou </w:t>
      </w:r>
      <w:r w:rsidR="00EA74B6" w:rsidRPr="00516298">
        <w:rPr>
          <w:rFonts w:ascii="Garamond" w:hAnsi="Garamond" w:cs="Aparajita"/>
          <w:sz w:val="24"/>
          <w:szCs w:val="24"/>
        </w:rPr>
        <w:t>s’il</w:t>
      </w:r>
      <w:r w:rsidR="00852F5E" w:rsidRPr="00516298">
        <w:rPr>
          <w:rFonts w:ascii="Garamond" w:hAnsi="Garamond" w:cs="Aparajita"/>
          <w:sz w:val="24"/>
          <w:szCs w:val="24"/>
        </w:rPr>
        <w:t xml:space="preserve"> est éligible</w:t>
      </w:r>
      <w:r w:rsidR="00450A2C" w:rsidRPr="00516298">
        <w:rPr>
          <w:rFonts w:ascii="Garamond" w:hAnsi="Garamond" w:cs="Aparajita"/>
          <w:sz w:val="24"/>
          <w:szCs w:val="24"/>
        </w:rPr>
        <w:t xml:space="preserve"> en appelant </w:t>
      </w:r>
      <w:r w:rsidRPr="00516298">
        <w:rPr>
          <w:rFonts w:ascii="Garamond" w:hAnsi="Garamond" w:cs="Aparajita"/>
          <w:sz w:val="24"/>
          <w:szCs w:val="24"/>
        </w:rPr>
        <w:t xml:space="preserve">la plateforme de service </w:t>
      </w:r>
      <w:r w:rsidR="00450A2C" w:rsidRPr="00516298">
        <w:rPr>
          <w:rFonts w:ascii="Garamond" w:hAnsi="Garamond" w:cs="Aparajita"/>
          <w:sz w:val="24"/>
          <w:szCs w:val="24"/>
        </w:rPr>
        <w:t>au 0269 61 91 91 ou par mail à</w:t>
      </w:r>
      <w:r w:rsidR="00450A2C" w:rsidRPr="00450A2C">
        <w:rPr>
          <w:rFonts w:ascii="Garamond" w:hAnsi="Garamond" w:cs="Aparajita"/>
          <w:sz w:val="24"/>
          <w:szCs w:val="24"/>
        </w:rPr>
        <w:t xml:space="preserve"> pfs.cssm@css-mayotte.fr.  </w:t>
      </w:r>
      <w:r w:rsidR="00EA74B6" w:rsidRPr="00450A2C">
        <w:rPr>
          <w:rFonts w:ascii="Garamond" w:hAnsi="Garamond" w:cs="Aparajita"/>
          <w:sz w:val="24"/>
          <w:szCs w:val="24"/>
        </w:rPr>
        <w:t>S’il</w:t>
      </w:r>
      <w:r w:rsidR="00450A2C" w:rsidRPr="00450A2C">
        <w:rPr>
          <w:rFonts w:ascii="Garamond" w:hAnsi="Garamond" w:cs="Aparajita"/>
          <w:sz w:val="24"/>
          <w:szCs w:val="24"/>
        </w:rPr>
        <w:t xml:space="preserve"> </w:t>
      </w:r>
      <w:r w:rsidR="00C34F74">
        <w:rPr>
          <w:rFonts w:ascii="Garamond" w:hAnsi="Garamond" w:cs="Aparajita"/>
          <w:sz w:val="24"/>
          <w:szCs w:val="24"/>
        </w:rPr>
        <w:t>r</w:t>
      </w:r>
      <w:r w:rsidR="00D325AF">
        <w:rPr>
          <w:rFonts w:ascii="Garamond" w:hAnsi="Garamond" w:cs="Aparajita"/>
          <w:sz w:val="24"/>
          <w:szCs w:val="24"/>
        </w:rPr>
        <w:t>emplit</w:t>
      </w:r>
      <w:r w:rsidR="00450A2C" w:rsidRPr="00450A2C">
        <w:rPr>
          <w:rFonts w:ascii="Garamond" w:hAnsi="Garamond" w:cs="Aparajita"/>
          <w:sz w:val="24"/>
          <w:szCs w:val="24"/>
        </w:rPr>
        <w:t xml:space="preserve"> les conditions d’éligibilité, </w:t>
      </w:r>
      <w:r w:rsidR="00D325AF">
        <w:rPr>
          <w:rFonts w:ascii="Garamond" w:hAnsi="Garamond" w:cs="Aparajita"/>
          <w:sz w:val="24"/>
          <w:szCs w:val="24"/>
        </w:rPr>
        <w:t xml:space="preserve">il doit le </w:t>
      </w:r>
      <w:r w:rsidR="00450A2C" w:rsidRPr="00450A2C">
        <w:rPr>
          <w:rFonts w:ascii="Garamond" w:hAnsi="Garamond" w:cs="Aparajita"/>
          <w:sz w:val="24"/>
          <w:szCs w:val="24"/>
        </w:rPr>
        <w:t xml:space="preserve">déposer à la CSSM, </w:t>
      </w:r>
      <w:r w:rsidR="00450A2C" w:rsidRPr="00450A2C">
        <w:rPr>
          <w:rFonts w:ascii="Garamond" w:hAnsi="Garamond"/>
          <w:sz w:val="24"/>
          <w:szCs w:val="24"/>
        </w:rPr>
        <w:t xml:space="preserve">le formulaire de demande renseigné et </w:t>
      </w:r>
      <w:r w:rsidR="00D325AF">
        <w:rPr>
          <w:rFonts w:ascii="Garamond" w:hAnsi="Garamond"/>
          <w:sz w:val="24"/>
          <w:szCs w:val="24"/>
        </w:rPr>
        <w:t>son</w:t>
      </w:r>
      <w:r w:rsidR="00450A2C" w:rsidRPr="00450A2C">
        <w:rPr>
          <w:rFonts w:ascii="Garamond" w:hAnsi="Garamond"/>
          <w:sz w:val="24"/>
          <w:szCs w:val="24"/>
        </w:rPr>
        <w:t xml:space="preserve"> avis </w:t>
      </w:r>
      <w:r w:rsidR="007F6681">
        <w:rPr>
          <w:rFonts w:ascii="Garamond" w:hAnsi="Garamond"/>
          <w:sz w:val="24"/>
          <w:szCs w:val="24"/>
        </w:rPr>
        <w:t xml:space="preserve">d’imposition de 2017 ou avis </w:t>
      </w:r>
      <w:r w:rsidR="00450A2C" w:rsidRPr="00450A2C">
        <w:rPr>
          <w:rFonts w:ascii="Garamond" w:hAnsi="Garamond"/>
          <w:sz w:val="24"/>
          <w:szCs w:val="24"/>
        </w:rPr>
        <w:t xml:space="preserve">de situation déclarative 2018. </w:t>
      </w:r>
    </w:p>
    <w:p w:rsidR="00450A2C" w:rsidRDefault="00450A2C" w:rsidP="00D12AA3">
      <w:pPr>
        <w:jc w:val="both"/>
        <w:rPr>
          <w:rFonts w:ascii="Garamond" w:hAnsi="Garamond" w:cs="Aparajita"/>
          <w:b/>
          <w:color w:val="31849B" w:themeColor="accent5" w:themeShade="BF"/>
          <w:sz w:val="28"/>
          <w:szCs w:val="28"/>
        </w:rPr>
      </w:pPr>
      <w:r>
        <w:rPr>
          <w:rFonts w:ascii="Garamond" w:hAnsi="Garamond" w:cs="Aparajita"/>
          <w:b/>
          <w:color w:val="31849B" w:themeColor="accent5" w:themeShade="BF"/>
          <w:sz w:val="28"/>
          <w:szCs w:val="28"/>
          <w:u w:val="single"/>
        </w:rPr>
        <w:t>Question 6</w:t>
      </w:r>
      <w:r w:rsidRPr="00BE32AF">
        <w:rPr>
          <w:rFonts w:ascii="Garamond" w:hAnsi="Garamond" w:cs="Aparajita"/>
          <w:b/>
          <w:color w:val="31849B" w:themeColor="accent5" w:themeShade="BF"/>
          <w:sz w:val="28"/>
          <w:szCs w:val="28"/>
        </w:rPr>
        <w:t xml:space="preserve"> : </w:t>
      </w:r>
      <w:r>
        <w:rPr>
          <w:rFonts w:ascii="Garamond" w:hAnsi="Garamond" w:cs="Aparajita"/>
          <w:b/>
          <w:color w:val="31849B" w:themeColor="accent5" w:themeShade="BF"/>
          <w:sz w:val="28"/>
          <w:szCs w:val="28"/>
        </w:rPr>
        <w:t xml:space="preserve">Comment se procurer ce formulaire de demande ? </w:t>
      </w:r>
    </w:p>
    <w:p w:rsidR="00450A2C" w:rsidRPr="00327165" w:rsidRDefault="00450A2C" w:rsidP="00D12AA3">
      <w:pPr>
        <w:spacing w:after="0"/>
        <w:jc w:val="both"/>
        <w:rPr>
          <w:rFonts w:ascii="Garamond" w:hAnsi="Garamond"/>
          <w:sz w:val="24"/>
          <w:szCs w:val="24"/>
        </w:rPr>
      </w:pPr>
      <w:r w:rsidRPr="00327165">
        <w:rPr>
          <w:rFonts w:ascii="Garamond" w:hAnsi="Garamond" w:cs="Aparajita"/>
          <w:sz w:val="24"/>
          <w:szCs w:val="24"/>
        </w:rPr>
        <w:sym w:font="Wingdings" w:char="F046"/>
      </w:r>
      <w:r w:rsidRPr="00327165">
        <w:rPr>
          <w:rFonts w:ascii="Garamond" w:hAnsi="Garamond" w:cs="Aparajita"/>
          <w:sz w:val="24"/>
          <w:szCs w:val="24"/>
        </w:rPr>
        <w:t xml:space="preserve"> Ce formulaire peut être retiré </w:t>
      </w:r>
      <w:r w:rsidR="00327165" w:rsidRPr="00327165">
        <w:rPr>
          <w:rFonts w:ascii="Garamond" w:hAnsi="Garamond" w:cs="Aparajita"/>
          <w:sz w:val="24"/>
          <w:szCs w:val="24"/>
        </w:rPr>
        <w:t xml:space="preserve">via les sites d’accueil  physique de la CSSM  ou demander à le recevoir par mail via notre plateforme de service.  </w:t>
      </w:r>
      <w:r w:rsidR="00327165" w:rsidRPr="00327165">
        <w:rPr>
          <w:rFonts w:ascii="Garamond" w:hAnsi="Garamond"/>
          <w:sz w:val="24"/>
          <w:szCs w:val="24"/>
        </w:rPr>
        <w:t>Vous avez également la possibilité de le télécharge</w:t>
      </w:r>
      <w:r w:rsidR="007F6681">
        <w:rPr>
          <w:rFonts w:ascii="Garamond" w:hAnsi="Garamond"/>
          <w:sz w:val="24"/>
          <w:szCs w:val="24"/>
        </w:rPr>
        <w:t xml:space="preserve">r sur notre site internet </w:t>
      </w:r>
      <w:r w:rsidR="00516298" w:rsidRPr="00516298">
        <w:rPr>
          <w:rFonts w:ascii="Garamond" w:hAnsi="Garamond"/>
        </w:rPr>
        <w:t>www.cssm.fr </w:t>
      </w:r>
      <w:r w:rsidR="00516298">
        <w:rPr>
          <w:rFonts w:ascii="Garamond" w:hAnsi="Garamond"/>
        </w:rPr>
        <w:t>avec le lien ci-après :</w:t>
      </w:r>
      <w:r w:rsidR="00516298">
        <w:t xml:space="preserve"> </w:t>
      </w:r>
      <w:hyperlink r:id="rId11" w:history="1">
        <w:r w:rsidR="00516298" w:rsidRPr="00066B45">
          <w:rPr>
            <w:rStyle w:val="Lienhypertexte"/>
            <w:rFonts w:ascii="Garamond" w:hAnsi="Garamond"/>
            <w:b/>
            <w:i/>
            <w:sz w:val="20"/>
            <w:szCs w:val="20"/>
          </w:rPr>
          <w:t>Formulaire de demande</w:t>
        </w:r>
      </w:hyperlink>
      <w:r w:rsidR="000B5000">
        <w:rPr>
          <w:rFonts w:ascii="Garamond" w:hAnsi="Garamond"/>
          <w:b/>
          <w:i/>
          <w:sz w:val="20"/>
          <w:szCs w:val="20"/>
        </w:rPr>
        <w:t xml:space="preserve"> dans </w:t>
      </w:r>
      <w:r w:rsidR="00A1794E">
        <w:rPr>
          <w:rFonts w:ascii="Garamond" w:hAnsi="Garamond"/>
          <w:b/>
          <w:i/>
          <w:sz w:val="20"/>
          <w:szCs w:val="20"/>
        </w:rPr>
        <w:t xml:space="preserve">la </w:t>
      </w:r>
      <w:r w:rsidR="000B5000">
        <w:rPr>
          <w:rFonts w:ascii="Garamond" w:hAnsi="Garamond"/>
          <w:b/>
          <w:i/>
          <w:sz w:val="20"/>
          <w:szCs w:val="20"/>
        </w:rPr>
        <w:t>page « D</w:t>
      </w:r>
      <w:r w:rsidR="00A1794E">
        <w:rPr>
          <w:rFonts w:ascii="Garamond" w:hAnsi="Garamond"/>
          <w:b/>
          <w:i/>
          <w:sz w:val="20"/>
          <w:szCs w:val="20"/>
        </w:rPr>
        <w:t>ifférents formulaires - Maladie</w:t>
      </w:r>
      <w:r w:rsidR="000B5000">
        <w:rPr>
          <w:rFonts w:ascii="Garamond" w:hAnsi="Garamond"/>
          <w:b/>
          <w:i/>
          <w:sz w:val="20"/>
          <w:szCs w:val="20"/>
        </w:rPr>
        <w:t> »</w:t>
      </w:r>
    </w:p>
    <w:p w:rsidR="00450A2C" w:rsidRPr="00393E0D" w:rsidRDefault="00450A2C" w:rsidP="00D12AA3">
      <w:pPr>
        <w:jc w:val="both"/>
        <w:rPr>
          <w:rFonts w:ascii="Garamond" w:hAnsi="Garamond" w:cs="Aparajita"/>
          <w:b/>
          <w:i/>
          <w:color w:val="31849B" w:themeColor="accent5" w:themeShade="BF"/>
          <w:sz w:val="20"/>
          <w:szCs w:val="20"/>
        </w:rPr>
      </w:pPr>
    </w:p>
    <w:p w:rsidR="007F6681" w:rsidRDefault="007F6681" w:rsidP="00D12AA3">
      <w:pPr>
        <w:jc w:val="both"/>
        <w:rPr>
          <w:rFonts w:ascii="Garamond" w:hAnsi="Garamond" w:cs="Aparajita"/>
          <w:b/>
          <w:color w:val="31849B" w:themeColor="accent5" w:themeShade="BF"/>
          <w:sz w:val="28"/>
          <w:szCs w:val="28"/>
        </w:rPr>
      </w:pPr>
      <w:r>
        <w:rPr>
          <w:rFonts w:ascii="Garamond" w:hAnsi="Garamond" w:cs="Aparajita"/>
          <w:b/>
          <w:color w:val="31849B" w:themeColor="accent5" w:themeShade="BF"/>
          <w:sz w:val="28"/>
          <w:szCs w:val="28"/>
          <w:u w:val="single"/>
        </w:rPr>
        <w:t>Question 7</w:t>
      </w:r>
      <w:r w:rsidRPr="00BE32AF">
        <w:rPr>
          <w:rFonts w:ascii="Garamond" w:hAnsi="Garamond" w:cs="Aparajita"/>
          <w:b/>
          <w:color w:val="31849B" w:themeColor="accent5" w:themeShade="BF"/>
          <w:sz w:val="28"/>
          <w:szCs w:val="28"/>
        </w:rPr>
        <w:t xml:space="preserve"> : </w:t>
      </w:r>
      <w:r w:rsidR="00C34F74">
        <w:rPr>
          <w:rFonts w:ascii="Garamond" w:hAnsi="Garamond" w:cs="Aparajita"/>
          <w:b/>
          <w:color w:val="31849B" w:themeColor="accent5" w:themeShade="BF"/>
          <w:sz w:val="28"/>
          <w:szCs w:val="28"/>
        </w:rPr>
        <w:t>Que doit</w:t>
      </w:r>
      <w:r>
        <w:rPr>
          <w:rFonts w:ascii="Garamond" w:hAnsi="Garamond" w:cs="Aparajita"/>
          <w:b/>
          <w:color w:val="31849B" w:themeColor="accent5" w:themeShade="BF"/>
          <w:sz w:val="28"/>
          <w:szCs w:val="28"/>
        </w:rPr>
        <w:t xml:space="preserve"> présenter </w:t>
      </w:r>
      <w:r w:rsidR="00C34F74">
        <w:rPr>
          <w:rFonts w:ascii="Garamond" w:hAnsi="Garamond" w:cs="Aparajita"/>
          <w:b/>
          <w:color w:val="31849B" w:themeColor="accent5" w:themeShade="BF"/>
          <w:sz w:val="28"/>
          <w:szCs w:val="28"/>
        </w:rPr>
        <w:t xml:space="preserve">l’assuré </w:t>
      </w:r>
      <w:r>
        <w:rPr>
          <w:rFonts w:ascii="Garamond" w:hAnsi="Garamond" w:cs="Aparajita"/>
          <w:b/>
          <w:color w:val="31849B" w:themeColor="accent5" w:themeShade="BF"/>
          <w:sz w:val="28"/>
          <w:szCs w:val="28"/>
        </w:rPr>
        <w:t xml:space="preserve">au </w:t>
      </w:r>
      <w:r w:rsidR="00BB384B">
        <w:rPr>
          <w:rFonts w:ascii="Garamond" w:hAnsi="Garamond" w:cs="Aparajita"/>
          <w:b/>
          <w:color w:val="31849B" w:themeColor="accent5" w:themeShade="BF"/>
          <w:sz w:val="28"/>
          <w:szCs w:val="28"/>
        </w:rPr>
        <w:t>professionnel de santé</w:t>
      </w:r>
      <w:r>
        <w:rPr>
          <w:rFonts w:ascii="Garamond" w:hAnsi="Garamond" w:cs="Aparajita"/>
          <w:b/>
          <w:color w:val="31849B" w:themeColor="accent5" w:themeShade="BF"/>
          <w:sz w:val="28"/>
          <w:szCs w:val="28"/>
        </w:rPr>
        <w:t xml:space="preserve"> pour bénéficier de cette prise en charge ? </w:t>
      </w:r>
    </w:p>
    <w:p w:rsidR="007F6681" w:rsidRDefault="007F6681" w:rsidP="00D12AA3">
      <w:pPr>
        <w:jc w:val="both"/>
        <w:rPr>
          <w:rFonts w:ascii="Garamond" w:hAnsi="Garamond" w:cs="Aparajita"/>
          <w:sz w:val="24"/>
          <w:szCs w:val="24"/>
        </w:rPr>
      </w:pPr>
      <w:r w:rsidRPr="00327165">
        <w:rPr>
          <w:rFonts w:ascii="Garamond" w:hAnsi="Garamond" w:cs="Aparajita"/>
          <w:sz w:val="24"/>
          <w:szCs w:val="24"/>
        </w:rPr>
        <w:sym w:font="Wingdings" w:char="F046"/>
      </w:r>
      <w:r>
        <w:rPr>
          <w:rFonts w:ascii="Garamond" w:hAnsi="Garamond" w:cs="Aparajita"/>
          <w:sz w:val="24"/>
          <w:szCs w:val="24"/>
        </w:rPr>
        <w:t xml:space="preserve"> </w:t>
      </w:r>
      <w:r w:rsidR="00BB384B">
        <w:rPr>
          <w:rFonts w:ascii="Garamond" w:hAnsi="Garamond" w:cs="Aparajita"/>
          <w:sz w:val="24"/>
          <w:szCs w:val="24"/>
        </w:rPr>
        <w:t xml:space="preserve">Il faut obligatoirement présenter </w:t>
      </w:r>
      <w:r w:rsidR="00C34F74">
        <w:rPr>
          <w:rFonts w:ascii="Garamond" w:hAnsi="Garamond" w:cs="Aparajita"/>
          <w:sz w:val="24"/>
          <w:szCs w:val="24"/>
        </w:rPr>
        <w:t>l’</w:t>
      </w:r>
      <w:r>
        <w:rPr>
          <w:rFonts w:ascii="Garamond" w:hAnsi="Garamond" w:cs="Aparajita"/>
          <w:sz w:val="24"/>
          <w:szCs w:val="24"/>
        </w:rPr>
        <w:t>attest</w:t>
      </w:r>
      <w:r w:rsidR="00BB384B">
        <w:rPr>
          <w:rFonts w:ascii="Garamond" w:hAnsi="Garamond" w:cs="Aparajita"/>
          <w:sz w:val="24"/>
          <w:szCs w:val="24"/>
        </w:rPr>
        <w:t xml:space="preserve">ation de prise en charge à 100% </w:t>
      </w:r>
      <w:r w:rsidR="00396BC8" w:rsidRPr="001F3672">
        <w:rPr>
          <w:rFonts w:ascii="Garamond" w:hAnsi="Garamond" w:cs="Aparajita"/>
          <w:b/>
          <w:sz w:val="24"/>
          <w:szCs w:val="24"/>
        </w:rPr>
        <w:t>ET</w:t>
      </w:r>
      <w:r>
        <w:rPr>
          <w:rFonts w:ascii="Garamond" w:hAnsi="Garamond" w:cs="Aparajita"/>
          <w:sz w:val="24"/>
          <w:szCs w:val="24"/>
        </w:rPr>
        <w:t xml:space="preserve"> </w:t>
      </w:r>
      <w:r w:rsidR="00C34F74">
        <w:rPr>
          <w:rFonts w:ascii="Garamond" w:hAnsi="Garamond" w:cs="Aparajita"/>
          <w:sz w:val="24"/>
          <w:szCs w:val="24"/>
        </w:rPr>
        <w:t>l’</w:t>
      </w:r>
      <w:r>
        <w:rPr>
          <w:rFonts w:ascii="Garamond" w:hAnsi="Garamond" w:cs="Aparajita"/>
          <w:sz w:val="24"/>
          <w:szCs w:val="24"/>
        </w:rPr>
        <w:t>attest</w:t>
      </w:r>
      <w:r w:rsidR="00ED4EE4">
        <w:rPr>
          <w:rFonts w:ascii="Garamond" w:hAnsi="Garamond" w:cs="Aparajita"/>
          <w:sz w:val="24"/>
          <w:szCs w:val="24"/>
        </w:rPr>
        <w:t>at</w:t>
      </w:r>
      <w:r w:rsidR="00BB384B">
        <w:rPr>
          <w:rFonts w:ascii="Garamond" w:hAnsi="Garamond" w:cs="Aparajita"/>
          <w:sz w:val="24"/>
          <w:szCs w:val="24"/>
        </w:rPr>
        <w:t xml:space="preserve">ion de droit à la Sécurité sociale ou </w:t>
      </w:r>
      <w:r w:rsidR="00C34F74">
        <w:rPr>
          <w:rFonts w:ascii="Garamond" w:hAnsi="Garamond" w:cs="Aparajita"/>
          <w:sz w:val="24"/>
          <w:szCs w:val="24"/>
        </w:rPr>
        <w:t>la</w:t>
      </w:r>
      <w:r w:rsidR="00BB384B">
        <w:rPr>
          <w:rFonts w:ascii="Garamond" w:hAnsi="Garamond" w:cs="Aparajita"/>
          <w:sz w:val="24"/>
          <w:szCs w:val="24"/>
        </w:rPr>
        <w:t xml:space="preserve"> </w:t>
      </w:r>
      <w:r w:rsidR="00396BC8">
        <w:rPr>
          <w:rFonts w:ascii="Garamond" w:hAnsi="Garamond" w:cs="Aparajita"/>
          <w:sz w:val="24"/>
          <w:szCs w:val="24"/>
        </w:rPr>
        <w:t>carte V</w:t>
      </w:r>
      <w:r>
        <w:rPr>
          <w:rFonts w:ascii="Garamond" w:hAnsi="Garamond" w:cs="Aparajita"/>
          <w:sz w:val="24"/>
          <w:szCs w:val="24"/>
        </w:rPr>
        <w:t>itale</w:t>
      </w:r>
      <w:r w:rsidR="00BB384B">
        <w:rPr>
          <w:rFonts w:ascii="Garamond" w:hAnsi="Garamond" w:cs="Aparajita"/>
          <w:sz w:val="24"/>
          <w:szCs w:val="24"/>
        </w:rPr>
        <w:t>.</w:t>
      </w:r>
      <w:r w:rsidR="00516298">
        <w:rPr>
          <w:rFonts w:ascii="Garamond" w:hAnsi="Garamond" w:cs="Aparajita"/>
          <w:sz w:val="24"/>
          <w:szCs w:val="24"/>
        </w:rPr>
        <w:t xml:space="preserve"> </w:t>
      </w:r>
    </w:p>
    <w:p w:rsidR="00516298" w:rsidRDefault="00516298" w:rsidP="00D12AA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Voir les modèles d’attestation sur </w:t>
      </w:r>
      <w:r>
        <w:rPr>
          <w:rFonts w:ascii="Garamond" w:hAnsi="Garamond"/>
          <w:sz w:val="24"/>
          <w:szCs w:val="24"/>
        </w:rPr>
        <w:t>notre site internet</w:t>
      </w:r>
      <w:r>
        <w:rPr>
          <w:rFonts w:ascii="Garamond" w:hAnsi="Garamond"/>
        </w:rPr>
        <w:t xml:space="preserve"> </w:t>
      </w:r>
      <w:r w:rsidRPr="00516298">
        <w:rPr>
          <w:rFonts w:ascii="Garamond" w:hAnsi="Garamond"/>
        </w:rPr>
        <w:t>www.cssm.fr </w:t>
      </w:r>
      <w:r>
        <w:rPr>
          <w:rFonts w:ascii="Garamond" w:hAnsi="Garamond"/>
        </w:rPr>
        <w:t>avec le</w:t>
      </w:r>
      <w:r w:rsidR="00393E0D">
        <w:rPr>
          <w:rFonts w:ascii="Garamond" w:hAnsi="Garamond"/>
        </w:rPr>
        <w:t>s</w:t>
      </w:r>
      <w:r>
        <w:rPr>
          <w:rFonts w:ascii="Garamond" w:hAnsi="Garamond"/>
        </w:rPr>
        <w:t xml:space="preserve"> lien</w:t>
      </w:r>
      <w:r w:rsidR="00393E0D">
        <w:rPr>
          <w:rFonts w:ascii="Garamond" w:hAnsi="Garamond"/>
        </w:rPr>
        <w:t>s</w:t>
      </w:r>
      <w:r>
        <w:rPr>
          <w:rFonts w:ascii="Garamond" w:hAnsi="Garamond"/>
        </w:rPr>
        <w:t xml:space="preserve"> ci-après :</w:t>
      </w:r>
    </w:p>
    <w:p w:rsidR="00393E0D" w:rsidRPr="00393E0D" w:rsidRDefault="00393E0D" w:rsidP="00D12AA3">
      <w:pPr>
        <w:jc w:val="both"/>
        <w:rPr>
          <w:rFonts w:ascii="Garamond" w:hAnsi="Garamond"/>
          <w:b/>
          <w:i/>
          <w:sz w:val="20"/>
          <w:szCs w:val="20"/>
        </w:rPr>
      </w:pPr>
      <w:r>
        <w:rPr>
          <w:rFonts w:ascii="Garamond" w:hAnsi="Garamond"/>
          <w:b/>
          <w:i/>
          <w:sz w:val="20"/>
          <w:szCs w:val="20"/>
        </w:rPr>
        <w:t xml:space="preserve">- </w:t>
      </w:r>
      <w:hyperlink r:id="rId12" w:history="1">
        <w:r w:rsidR="00516298" w:rsidRPr="00E95908">
          <w:rPr>
            <w:rStyle w:val="Lienhypertexte"/>
            <w:rFonts w:ascii="Garamond" w:hAnsi="Garamond"/>
            <w:b/>
            <w:i/>
            <w:sz w:val="20"/>
            <w:szCs w:val="20"/>
          </w:rPr>
          <w:t xml:space="preserve">Modèle Attestation </w:t>
        </w:r>
        <w:r w:rsidRPr="00E95908">
          <w:rPr>
            <w:rStyle w:val="Lienhypertexte"/>
            <w:rFonts w:ascii="Garamond" w:hAnsi="Garamond"/>
            <w:b/>
            <w:i/>
            <w:sz w:val="20"/>
            <w:szCs w:val="20"/>
          </w:rPr>
          <w:t xml:space="preserve">de </w:t>
        </w:r>
        <w:r w:rsidR="00516298" w:rsidRPr="00E95908">
          <w:rPr>
            <w:rStyle w:val="Lienhypertexte"/>
            <w:rFonts w:ascii="Garamond" w:hAnsi="Garamond"/>
            <w:b/>
            <w:i/>
            <w:sz w:val="20"/>
            <w:szCs w:val="20"/>
          </w:rPr>
          <w:t>Droit</w:t>
        </w:r>
        <w:r w:rsidRPr="00E95908">
          <w:rPr>
            <w:rStyle w:val="Lienhypertexte"/>
            <w:rFonts w:ascii="Garamond" w:hAnsi="Garamond"/>
            <w:b/>
            <w:i/>
            <w:sz w:val="20"/>
            <w:szCs w:val="20"/>
          </w:rPr>
          <w:t>s</w:t>
        </w:r>
        <w:r w:rsidR="00516298" w:rsidRPr="00E95908">
          <w:rPr>
            <w:rStyle w:val="Lienhypertexte"/>
            <w:rFonts w:ascii="Garamond" w:hAnsi="Garamond"/>
            <w:b/>
            <w:i/>
            <w:sz w:val="20"/>
            <w:szCs w:val="20"/>
          </w:rPr>
          <w:t xml:space="preserve"> </w:t>
        </w:r>
        <w:r w:rsidRPr="00E95908">
          <w:rPr>
            <w:rStyle w:val="Lienhypertexte"/>
            <w:rFonts w:ascii="Garamond" w:hAnsi="Garamond"/>
            <w:b/>
            <w:i/>
            <w:sz w:val="20"/>
            <w:szCs w:val="20"/>
          </w:rPr>
          <w:t xml:space="preserve">à la </w:t>
        </w:r>
        <w:r w:rsidR="00516298" w:rsidRPr="00E95908">
          <w:rPr>
            <w:rStyle w:val="Lienhypertexte"/>
            <w:rFonts w:ascii="Garamond" w:hAnsi="Garamond"/>
            <w:b/>
            <w:i/>
            <w:sz w:val="20"/>
            <w:szCs w:val="20"/>
          </w:rPr>
          <w:t>prise en charge des soins à 100%</w:t>
        </w:r>
      </w:hyperlink>
      <w:r>
        <w:rPr>
          <w:rFonts w:ascii="Garamond" w:hAnsi="Garamond"/>
          <w:b/>
          <w:i/>
          <w:sz w:val="20"/>
          <w:szCs w:val="20"/>
        </w:rPr>
        <w:t xml:space="preserve"> </w:t>
      </w:r>
    </w:p>
    <w:p w:rsidR="00BB384B" w:rsidRPr="00393E0D" w:rsidRDefault="00393E0D" w:rsidP="00D12AA3">
      <w:pPr>
        <w:jc w:val="both"/>
        <w:rPr>
          <w:rFonts w:ascii="Garamond" w:hAnsi="Garamond" w:cs="Aparajita"/>
          <w:b/>
          <w:i/>
          <w:sz w:val="20"/>
          <w:szCs w:val="20"/>
        </w:rPr>
      </w:pPr>
      <w:r>
        <w:rPr>
          <w:rFonts w:ascii="Garamond" w:hAnsi="Garamond"/>
          <w:b/>
          <w:i/>
          <w:sz w:val="20"/>
          <w:szCs w:val="20"/>
        </w:rPr>
        <w:t xml:space="preserve">- </w:t>
      </w:r>
      <w:hyperlink r:id="rId13" w:history="1">
        <w:r w:rsidR="00516298" w:rsidRPr="00447452">
          <w:rPr>
            <w:rStyle w:val="Lienhypertexte"/>
            <w:rFonts w:ascii="Garamond" w:hAnsi="Garamond"/>
            <w:b/>
            <w:i/>
            <w:sz w:val="20"/>
            <w:szCs w:val="20"/>
          </w:rPr>
          <w:t>Modèle Attestation de Droits à l’</w:t>
        </w:r>
        <w:r w:rsidRPr="00447452">
          <w:rPr>
            <w:rStyle w:val="Lienhypertexte"/>
            <w:rFonts w:ascii="Garamond" w:hAnsi="Garamond"/>
            <w:b/>
            <w:i/>
            <w:sz w:val="20"/>
            <w:szCs w:val="20"/>
          </w:rPr>
          <w:t>assurance Maladie</w:t>
        </w:r>
      </w:hyperlink>
      <w:r w:rsidR="00516298" w:rsidRPr="00393E0D">
        <w:rPr>
          <w:rFonts w:ascii="Garamond" w:hAnsi="Garamond"/>
          <w:b/>
          <w:i/>
          <w:sz w:val="20"/>
          <w:szCs w:val="20"/>
        </w:rPr>
        <w:t xml:space="preserve"> </w:t>
      </w:r>
    </w:p>
    <w:p w:rsidR="00447452" w:rsidRDefault="00447452" w:rsidP="00D12AA3">
      <w:pPr>
        <w:jc w:val="both"/>
        <w:rPr>
          <w:rFonts w:ascii="Garamond" w:hAnsi="Garamond" w:cs="Aparajita"/>
          <w:b/>
          <w:color w:val="31849B" w:themeColor="accent5" w:themeShade="BF"/>
          <w:sz w:val="28"/>
          <w:szCs w:val="28"/>
          <w:u w:val="single"/>
        </w:rPr>
      </w:pPr>
    </w:p>
    <w:p w:rsidR="00352CBB" w:rsidRDefault="00352CBB" w:rsidP="00D12AA3">
      <w:pPr>
        <w:jc w:val="both"/>
        <w:rPr>
          <w:rFonts w:ascii="Garamond" w:hAnsi="Garamond"/>
          <w:b/>
          <w:color w:val="31849B" w:themeColor="accent5" w:themeShade="BF"/>
          <w:sz w:val="28"/>
          <w:szCs w:val="28"/>
        </w:rPr>
      </w:pPr>
      <w:r w:rsidRPr="00352CBB">
        <w:rPr>
          <w:rFonts w:ascii="Garamond" w:hAnsi="Garamond" w:cs="Aparajita"/>
          <w:b/>
          <w:color w:val="31849B" w:themeColor="accent5" w:themeShade="BF"/>
          <w:sz w:val="28"/>
          <w:szCs w:val="28"/>
          <w:u w:val="single"/>
        </w:rPr>
        <w:t>Question</w:t>
      </w:r>
      <w:r>
        <w:rPr>
          <w:rFonts w:ascii="Garamond" w:hAnsi="Garamond" w:cs="Aparajita"/>
          <w:b/>
          <w:color w:val="31849B" w:themeColor="accent5" w:themeShade="BF"/>
          <w:sz w:val="28"/>
          <w:szCs w:val="28"/>
          <w:u w:val="single"/>
        </w:rPr>
        <w:t xml:space="preserve"> 8</w:t>
      </w:r>
      <w:r w:rsidRPr="00352CBB">
        <w:rPr>
          <w:rFonts w:ascii="Garamond" w:hAnsi="Garamond" w:cs="Aparajita"/>
          <w:b/>
          <w:color w:val="31849B" w:themeColor="accent5" w:themeShade="BF"/>
          <w:sz w:val="28"/>
          <w:szCs w:val="28"/>
        </w:rPr>
        <w:t xml:space="preserve"> : </w:t>
      </w:r>
      <w:r w:rsidRPr="00352CBB">
        <w:rPr>
          <w:rFonts w:ascii="Garamond" w:hAnsi="Garamond"/>
          <w:b/>
          <w:color w:val="31849B" w:themeColor="accent5" w:themeShade="BF"/>
          <w:sz w:val="28"/>
          <w:szCs w:val="28"/>
        </w:rPr>
        <w:t>Quelle est la date d’effet de la prise en charge à 100% ?</w:t>
      </w:r>
    </w:p>
    <w:p w:rsidR="00C42AAD" w:rsidRPr="009D524A" w:rsidRDefault="009D524A" w:rsidP="00D12AA3">
      <w:pPr>
        <w:spacing w:after="0"/>
        <w:jc w:val="both"/>
        <w:rPr>
          <w:rFonts w:ascii="Garamond" w:hAnsi="Garamond"/>
          <w:sz w:val="24"/>
          <w:szCs w:val="24"/>
        </w:rPr>
      </w:pPr>
      <w:r w:rsidRPr="009D524A">
        <w:rPr>
          <w:rFonts w:ascii="Garamond" w:hAnsi="Garamond" w:cs="Aparajita"/>
          <w:sz w:val="24"/>
          <w:szCs w:val="24"/>
        </w:rPr>
        <w:sym w:font="Wingdings" w:char="F046"/>
      </w:r>
      <w:r w:rsidRPr="009D524A">
        <w:rPr>
          <w:rFonts w:ascii="Garamond" w:hAnsi="Garamond" w:cs="Aparajita"/>
          <w:sz w:val="24"/>
          <w:szCs w:val="24"/>
        </w:rPr>
        <w:t xml:space="preserve"> </w:t>
      </w:r>
      <w:r w:rsidRPr="009D524A">
        <w:rPr>
          <w:rFonts w:ascii="Garamond" w:hAnsi="Garamond"/>
          <w:sz w:val="24"/>
          <w:szCs w:val="24"/>
        </w:rPr>
        <w:t xml:space="preserve">La prise en charge </w:t>
      </w:r>
      <w:r>
        <w:rPr>
          <w:rFonts w:ascii="Garamond" w:hAnsi="Garamond"/>
          <w:sz w:val="24"/>
          <w:szCs w:val="24"/>
        </w:rPr>
        <w:t xml:space="preserve">est ouverte à </w:t>
      </w:r>
      <w:r w:rsidR="00C42AAD" w:rsidRPr="009D524A">
        <w:rPr>
          <w:rFonts w:ascii="Garamond" w:hAnsi="Garamond"/>
          <w:sz w:val="24"/>
          <w:szCs w:val="24"/>
        </w:rPr>
        <w:t>compter du 1</w:t>
      </w:r>
      <w:r w:rsidR="00C42AAD" w:rsidRPr="009D524A">
        <w:rPr>
          <w:rFonts w:ascii="Garamond" w:hAnsi="Garamond"/>
          <w:sz w:val="24"/>
          <w:szCs w:val="24"/>
          <w:vertAlign w:val="superscript"/>
        </w:rPr>
        <w:t>er</w:t>
      </w:r>
      <w:r w:rsidR="00C42AAD" w:rsidRPr="009D524A">
        <w:rPr>
          <w:rFonts w:ascii="Garamond" w:hAnsi="Garamond"/>
          <w:sz w:val="24"/>
          <w:szCs w:val="24"/>
        </w:rPr>
        <w:t xml:space="preserve"> jour du mois suivant la demande</w:t>
      </w:r>
      <w:r>
        <w:rPr>
          <w:rFonts w:ascii="Garamond" w:hAnsi="Garamond"/>
          <w:sz w:val="24"/>
          <w:szCs w:val="24"/>
        </w:rPr>
        <w:t xml:space="preserve"> de l’assuré et pour une du</w:t>
      </w:r>
      <w:r w:rsidR="00C34F74">
        <w:rPr>
          <w:rFonts w:ascii="Garamond" w:hAnsi="Garamond"/>
          <w:sz w:val="24"/>
          <w:szCs w:val="24"/>
        </w:rPr>
        <w:t>rée d’un an. Les droits sont ré</w:t>
      </w:r>
      <w:r>
        <w:rPr>
          <w:rFonts w:ascii="Garamond" w:hAnsi="Garamond"/>
          <w:sz w:val="24"/>
          <w:szCs w:val="24"/>
        </w:rPr>
        <w:t>étudiés annuellement suivant les conditions de ressources.</w:t>
      </w:r>
      <w:r w:rsidR="00396BC8">
        <w:rPr>
          <w:rFonts w:ascii="Garamond" w:hAnsi="Garamond"/>
          <w:sz w:val="24"/>
          <w:szCs w:val="24"/>
        </w:rPr>
        <w:t xml:space="preserve"> Si vous êtes bénéficiaire du RSA, le renouvellement est automatique. </w:t>
      </w:r>
    </w:p>
    <w:p w:rsidR="00352CBB" w:rsidRPr="00393E0D" w:rsidRDefault="00352CBB" w:rsidP="00D12AA3">
      <w:pPr>
        <w:ind w:firstLine="708"/>
        <w:jc w:val="both"/>
        <w:rPr>
          <w:rFonts w:ascii="Garamond" w:hAnsi="Garamond" w:cs="Aparajita"/>
          <w:b/>
          <w:color w:val="31849B" w:themeColor="accent5" w:themeShade="BF"/>
          <w:sz w:val="20"/>
          <w:szCs w:val="20"/>
        </w:rPr>
      </w:pPr>
    </w:p>
    <w:p w:rsidR="00352CBB" w:rsidRDefault="007F6681" w:rsidP="00D12AA3">
      <w:pPr>
        <w:jc w:val="both"/>
        <w:rPr>
          <w:rFonts w:ascii="Garamond" w:hAnsi="Garamond" w:cs="Aparajita"/>
          <w:b/>
          <w:color w:val="31849B" w:themeColor="accent5" w:themeShade="BF"/>
          <w:sz w:val="28"/>
          <w:szCs w:val="28"/>
        </w:rPr>
      </w:pPr>
      <w:r w:rsidRPr="00352CBB">
        <w:rPr>
          <w:rFonts w:ascii="Garamond" w:hAnsi="Garamond" w:cs="Aparajita"/>
          <w:b/>
          <w:color w:val="31849B" w:themeColor="accent5" w:themeShade="BF"/>
          <w:sz w:val="28"/>
          <w:szCs w:val="28"/>
          <w:u w:val="single"/>
        </w:rPr>
        <w:t>Question</w:t>
      </w:r>
      <w:r w:rsidR="00352CBB">
        <w:rPr>
          <w:rFonts w:ascii="Garamond" w:hAnsi="Garamond" w:cs="Aparajita"/>
          <w:b/>
          <w:color w:val="31849B" w:themeColor="accent5" w:themeShade="BF"/>
          <w:sz w:val="28"/>
          <w:szCs w:val="28"/>
          <w:u w:val="single"/>
        </w:rPr>
        <w:t xml:space="preserve"> 9</w:t>
      </w:r>
      <w:r w:rsidRPr="00352CBB">
        <w:rPr>
          <w:rFonts w:ascii="Garamond" w:hAnsi="Garamond" w:cs="Aparajita"/>
          <w:b/>
          <w:color w:val="31849B" w:themeColor="accent5" w:themeShade="BF"/>
          <w:sz w:val="28"/>
          <w:szCs w:val="28"/>
        </w:rPr>
        <w:t xml:space="preserve"> : </w:t>
      </w:r>
      <w:r w:rsidR="00352CBB">
        <w:rPr>
          <w:rFonts w:ascii="Garamond" w:hAnsi="Garamond" w:cs="Aparajita"/>
          <w:b/>
          <w:color w:val="31849B" w:themeColor="accent5" w:themeShade="BF"/>
          <w:sz w:val="28"/>
          <w:szCs w:val="28"/>
        </w:rPr>
        <w:t xml:space="preserve">Un bénéficiaire de la prise en charge </w:t>
      </w:r>
      <w:r w:rsidR="00396BC8">
        <w:rPr>
          <w:rFonts w:ascii="Garamond" w:hAnsi="Garamond" w:cs="Aparajita"/>
          <w:b/>
          <w:color w:val="31849B" w:themeColor="accent5" w:themeShade="BF"/>
          <w:sz w:val="28"/>
          <w:szCs w:val="28"/>
        </w:rPr>
        <w:t xml:space="preserve">100% peut-il souscrire à une </w:t>
      </w:r>
      <w:r w:rsidR="00352CBB">
        <w:rPr>
          <w:rFonts w:ascii="Garamond" w:hAnsi="Garamond" w:cs="Aparajita"/>
          <w:b/>
          <w:color w:val="31849B" w:themeColor="accent5" w:themeShade="BF"/>
          <w:sz w:val="28"/>
          <w:szCs w:val="28"/>
        </w:rPr>
        <w:t xml:space="preserve">complémentaire ? </w:t>
      </w:r>
    </w:p>
    <w:p w:rsidR="00871694" w:rsidRDefault="00C42AAD" w:rsidP="00D12AA3">
      <w:pPr>
        <w:spacing w:after="0"/>
        <w:jc w:val="both"/>
        <w:rPr>
          <w:rFonts w:ascii="Garamond" w:hAnsi="Garamond"/>
          <w:sz w:val="24"/>
          <w:szCs w:val="24"/>
        </w:rPr>
      </w:pPr>
      <w:r w:rsidRPr="00327165">
        <w:rPr>
          <w:rFonts w:ascii="Garamond" w:hAnsi="Garamond" w:cs="Aparajita"/>
          <w:sz w:val="24"/>
          <w:szCs w:val="24"/>
        </w:rPr>
        <w:sym w:font="Wingdings" w:char="F046"/>
      </w:r>
      <w:r>
        <w:rPr>
          <w:rFonts w:ascii="Garamond" w:hAnsi="Garamond" w:cs="Aparajita"/>
          <w:sz w:val="24"/>
          <w:szCs w:val="24"/>
        </w:rPr>
        <w:t xml:space="preserve"> </w:t>
      </w:r>
      <w:r w:rsidR="00871694" w:rsidRPr="00C42AAD">
        <w:rPr>
          <w:rFonts w:ascii="Garamond" w:hAnsi="Garamond"/>
          <w:sz w:val="24"/>
          <w:szCs w:val="24"/>
        </w:rPr>
        <w:t xml:space="preserve">Oui si </w:t>
      </w:r>
      <w:r w:rsidR="00C34F74">
        <w:rPr>
          <w:rFonts w:ascii="Garamond" w:hAnsi="Garamond"/>
          <w:sz w:val="24"/>
          <w:szCs w:val="24"/>
        </w:rPr>
        <w:t>la</w:t>
      </w:r>
      <w:r w:rsidR="00871694" w:rsidRPr="00C42AAD">
        <w:rPr>
          <w:rFonts w:ascii="Garamond" w:hAnsi="Garamond"/>
          <w:sz w:val="24"/>
          <w:szCs w:val="24"/>
        </w:rPr>
        <w:t xml:space="preserve"> mutuelle couvre plus que la prise en charge à 100%, </w:t>
      </w:r>
      <w:r w:rsidR="00C34F74">
        <w:rPr>
          <w:rFonts w:ascii="Garamond" w:hAnsi="Garamond"/>
          <w:sz w:val="24"/>
          <w:szCs w:val="24"/>
        </w:rPr>
        <w:t xml:space="preserve">elle </w:t>
      </w:r>
      <w:r w:rsidR="00871694" w:rsidRPr="00C42AAD">
        <w:rPr>
          <w:rFonts w:ascii="Garamond" w:hAnsi="Garamond"/>
          <w:sz w:val="24"/>
          <w:szCs w:val="24"/>
        </w:rPr>
        <w:t>est utile pour prendre en charge les dépassements d’honoraire</w:t>
      </w:r>
      <w:r w:rsidRPr="00C42AAD">
        <w:rPr>
          <w:rFonts w:ascii="Garamond" w:hAnsi="Garamond"/>
          <w:sz w:val="24"/>
          <w:szCs w:val="24"/>
        </w:rPr>
        <w:t xml:space="preserve">. </w:t>
      </w:r>
      <w:r w:rsidR="00C34F74">
        <w:rPr>
          <w:rFonts w:ascii="Garamond" w:hAnsi="Garamond"/>
          <w:sz w:val="24"/>
          <w:szCs w:val="24"/>
        </w:rPr>
        <w:t xml:space="preserve"> Le bénéficiaire </w:t>
      </w:r>
      <w:r w:rsidR="00396BC8">
        <w:rPr>
          <w:rFonts w:ascii="Garamond" w:hAnsi="Garamond"/>
          <w:sz w:val="24"/>
          <w:szCs w:val="24"/>
        </w:rPr>
        <w:t>devra transmettre</w:t>
      </w:r>
      <w:r w:rsidR="00C34F74">
        <w:rPr>
          <w:rFonts w:ascii="Garamond" w:hAnsi="Garamond"/>
          <w:sz w:val="24"/>
          <w:szCs w:val="24"/>
        </w:rPr>
        <w:t xml:space="preserve">  ses </w:t>
      </w:r>
      <w:r w:rsidRPr="00C42AAD">
        <w:rPr>
          <w:rFonts w:ascii="Garamond" w:hAnsi="Garamond"/>
          <w:sz w:val="24"/>
          <w:szCs w:val="24"/>
        </w:rPr>
        <w:t>décomptes papier</w:t>
      </w:r>
      <w:r w:rsidR="00396BC8">
        <w:rPr>
          <w:rFonts w:ascii="Garamond" w:hAnsi="Garamond"/>
          <w:sz w:val="24"/>
          <w:szCs w:val="24"/>
        </w:rPr>
        <w:t xml:space="preserve"> à sa mutuelle (pas de transmission automatique)</w:t>
      </w:r>
      <w:r w:rsidR="00871694" w:rsidRPr="00C42AAD">
        <w:rPr>
          <w:rFonts w:ascii="Garamond" w:hAnsi="Garamond"/>
          <w:sz w:val="24"/>
          <w:szCs w:val="24"/>
        </w:rPr>
        <w:t>.</w:t>
      </w:r>
    </w:p>
    <w:p w:rsidR="00C42AAD" w:rsidRPr="00C42AAD" w:rsidRDefault="00C42AAD" w:rsidP="00D12AA3">
      <w:pPr>
        <w:spacing w:after="0"/>
        <w:jc w:val="both"/>
        <w:rPr>
          <w:rFonts w:ascii="Garamond" w:hAnsi="Garamond"/>
          <w:sz w:val="24"/>
          <w:szCs w:val="24"/>
        </w:rPr>
      </w:pPr>
    </w:p>
    <w:p w:rsidR="00C42AAD" w:rsidRPr="00393E0D" w:rsidRDefault="00C42AAD" w:rsidP="00D12AA3">
      <w:pPr>
        <w:spacing w:after="0"/>
        <w:jc w:val="both"/>
        <w:rPr>
          <w:sz w:val="20"/>
          <w:szCs w:val="20"/>
        </w:rPr>
      </w:pPr>
    </w:p>
    <w:p w:rsidR="00C42AAD" w:rsidRDefault="00C42AAD" w:rsidP="00D12AA3">
      <w:pPr>
        <w:jc w:val="both"/>
        <w:rPr>
          <w:rFonts w:ascii="Garamond" w:hAnsi="Garamond" w:cs="Aparajita"/>
          <w:b/>
          <w:color w:val="31849B" w:themeColor="accent5" w:themeShade="BF"/>
          <w:sz w:val="28"/>
          <w:szCs w:val="28"/>
        </w:rPr>
      </w:pPr>
      <w:r w:rsidRPr="00352CBB">
        <w:rPr>
          <w:rFonts w:ascii="Garamond" w:hAnsi="Garamond" w:cs="Aparajita"/>
          <w:b/>
          <w:color w:val="31849B" w:themeColor="accent5" w:themeShade="BF"/>
          <w:sz w:val="28"/>
          <w:szCs w:val="28"/>
          <w:u w:val="single"/>
        </w:rPr>
        <w:t>Question</w:t>
      </w:r>
      <w:r w:rsidR="009D524A">
        <w:rPr>
          <w:rFonts w:ascii="Garamond" w:hAnsi="Garamond" w:cs="Aparajita"/>
          <w:b/>
          <w:color w:val="31849B" w:themeColor="accent5" w:themeShade="BF"/>
          <w:sz w:val="28"/>
          <w:szCs w:val="28"/>
          <w:u w:val="single"/>
        </w:rPr>
        <w:t xml:space="preserve"> 10</w:t>
      </w:r>
      <w:r w:rsidRPr="00352CBB">
        <w:rPr>
          <w:rFonts w:ascii="Garamond" w:hAnsi="Garamond" w:cs="Aparajita"/>
          <w:b/>
          <w:color w:val="31849B" w:themeColor="accent5" w:themeShade="BF"/>
          <w:sz w:val="28"/>
          <w:szCs w:val="28"/>
        </w:rPr>
        <w:t xml:space="preserve"> : </w:t>
      </w:r>
      <w:r>
        <w:rPr>
          <w:rFonts w:ascii="Garamond" w:hAnsi="Garamond" w:cs="Aparajita"/>
          <w:b/>
          <w:color w:val="31849B" w:themeColor="accent5" w:themeShade="BF"/>
          <w:sz w:val="28"/>
          <w:szCs w:val="28"/>
        </w:rPr>
        <w:t xml:space="preserve">Si un bénéficiaire de la prise en charge à 100% dispose déjà d’une mutuelle, comment procéder ? </w:t>
      </w:r>
    </w:p>
    <w:p w:rsidR="00C42AAD" w:rsidRPr="00C42AAD" w:rsidRDefault="00C42AAD" w:rsidP="00D12AA3">
      <w:pPr>
        <w:spacing w:after="0"/>
        <w:jc w:val="both"/>
        <w:rPr>
          <w:rFonts w:ascii="Garamond" w:hAnsi="Garamond"/>
          <w:sz w:val="24"/>
          <w:szCs w:val="24"/>
        </w:rPr>
      </w:pPr>
      <w:r w:rsidRPr="00327165">
        <w:rPr>
          <w:rFonts w:ascii="Garamond" w:hAnsi="Garamond" w:cs="Aparajita"/>
          <w:sz w:val="24"/>
          <w:szCs w:val="24"/>
        </w:rPr>
        <w:sym w:font="Wingdings" w:char="F046"/>
      </w:r>
      <w:r>
        <w:rPr>
          <w:rFonts w:ascii="Garamond" w:hAnsi="Garamond" w:cs="Aparajita"/>
          <w:sz w:val="24"/>
          <w:szCs w:val="24"/>
        </w:rPr>
        <w:t xml:space="preserve"> </w:t>
      </w:r>
      <w:r w:rsidRPr="00C42AAD">
        <w:rPr>
          <w:rFonts w:ascii="Garamond" w:hAnsi="Garamond"/>
          <w:sz w:val="24"/>
          <w:szCs w:val="24"/>
        </w:rPr>
        <w:t xml:space="preserve">Si la mutuelle ne couvre pas au-delà de la prise en charge à 100%, </w:t>
      </w:r>
      <w:r w:rsidR="00871694" w:rsidRPr="00C42AAD">
        <w:rPr>
          <w:rFonts w:ascii="Garamond" w:hAnsi="Garamond"/>
          <w:sz w:val="24"/>
          <w:szCs w:val="24"/>
        </w:rPr>
        <w:t xml:space="preserve">il est </w:t>
      </w:r>
      <w:r w:rsidRPr="00C42AAD">
        <w:rPr>
          <w:rFonts w:ascii="Garamond" w:hAnsi="Garamond"/>
          <w:sz w:val="24"/>
          <w:szCs w:val="24"/>
        </w:rPr>
        <w:t>inutile de</w:t>
      </w:r>
      <w:r w:rsidR="00871694" w:rsidRPr="00C42AAD">
        <w:rPr>
          <w:rFonts w:ascii="Garamond" w:hAnsi="Garamond"/>
          <w:sz w:val="24"/>
          <w:szCs w:val="24"/>
        </w:rPr>
        <w:t xml:space="preserve"> la garder</w:t>
      </w:r>
      <w:r w:rsidRPr="00C42AAD">
        <w:rPr>
          <w:rFonts w:ascii="Garamond" w:hAnsi="Garamond"/>
          <w:sz w:val="24"/>
          <w:szCs w:val="24"/>
        </w:rPr>
        <w:t xml:space="preserve">. </w:t>
      </w:r>
    </w:p>
    <w:p w:rsidR="00352CBB" w:rsidRPr="00516298" w:rsidRDefault="00C42AAD" w:rsidP="00516298">
      <w:pPr>
        <w:spacing w:after="0"/>
        <w:jc w:val="both"/>
        <w:rPr>
          <w:rFonts w:ascii="Garamond" w:hAnsi="Garamond"/>
          <w:sz w:val="24"/>
          <w:szCs w:val="24"/>
        </w:rPr>
      </w:pPr>
      <w:r w:rsidRPr="00C42AAD">
        <w:rPr>
          <w:rFonts w:ascii="Garamond" w:hAnsi="Garamond"/>
          <w:sz w:val="24"/>
          <w:szCs w:val="24"/>
        </w:rPr>
        <w:lastRenderedPageBreak/>
        <w:t>Pour  les mutuelles d’entreprise, il faudra se rapprocher de son</w:t>
      </w:r>
      <w:r w:rsidR="00871694" w:rsidRPr="00C42AAD">
        <w:rPr>
          <w:rFonts w:ascii="Garamond" w:hAnsi="Garamond"/>
          <w:sz w:val="24"/>
          <w:szCs w:val="24"/>
        </w:rPr>
        <w:t xml:space="preserve"> employeur.</w:t>
      </w:r>
    </w:p>
    <w:p w:rsidR="00352CBB" w:rsidRDefault="00352CBB" w:rsidP="00D12AA3">
      <w:pPr>
        <w:jc w:val="both"/>
        <w:rPr>
          <w:rFonts w:ascii="Garamond" w:hAnsi="Garamond"/>
          <w:b/>
          <w:color w:val="31849B" w:themeColor="accent5" w:themeShade="BF"/>
          <w:sz w:val="28"/>
          <w:szCs w:val="28"/>
        </w:rPr>
      </w:pPr>
      <w:r w:rsidRPr="00352CBB">
        <w:rPr>
          <w:rFonts w:ascii="Garamond" w:hAnsi="Garamond" w:cs="Aparajita"/>
          <w:b/>
          <w:color w:val="31849B" w:themeColor="accent5" w:themeShade="BF"/>
          <w:sz w:val="28"/>
          <w:szCs w:val="28"/>
          <w:u w:val="single"/>
        </w:rPr>
        <w:t>Question</w:t>
      </w:r>
      <w:r>
        <w:rPr>
          <w:rFonts w:ascii="Garamond" w:hAnsi="Garamond" w:cs="Aparajita"/>
          <w:b/>
          <w:color w:val="31849B" w:themeColor="accent5" w:themeShade="BF"/>
          <w:sz w:val="28"/>
          <w:szCs w:val="28"/>
          <w:u w:val="single"/>
        </w:rPr>
        <w:t xml:space="preserve"> 11</w:t>
      </w:r>
      <w:r w:rsidRPr="00352CBB">
        <w:rPr>
          <w:rFonts w:ascii="Garamond" w:hAnsi="Garamond" w:cs="Aparajita"/>
          <w:b/>
          <w:color w:val="31849B" w:themeColor="accent5" w:themeShade="BF"/>
          <w:sz w:val="28"/>
          <w:szCs w:val="28"/>
        </w:rPr>
        <w:t xml:space="preserve"> : </w:t>
      </w:r>
      <w:r>
        <w:rPr>
          <w:rFonts w:ascii="Garamond" w:hAnsi="Garamond" w:cs="Aparajita"/>
          <w:b/>
          <w:color w:val="31849B" w:themeColor="accent5" w:themeShade="BF"/>
          <w:sz w:val="28"/>
          <w:szCs w:val="28"/>
        </w:rPr>
        <w:t xml:space="preserve">Que faire </w:t>
      </w:r>
      <w:r w:rsidR="002A1D28">
        <w:rPr>
          <w:rFonts w:ascii="Garamond" w:hAnsi="Garamond" w:cs="Aparajita"/>
          <w:b/>
          <w:color w:val="31849B" w:themeColor="accent5" w:themeShade="BF"/>
          <w:sz w:val="28"/>
          <w:szCs w:val="28"/>
        </w:rPr>
        <w:t xml:space="preserve">si un professionnel de santé refuse d’appliquer </w:t>
      </w:r>
      <w:r w:rsidR="002A1D28">
        <w:rPr>
          <w:rFonts w:ascii="Garamond" w:hAnsi="Garamond"/>
          <w:b/>
          <w:color w:val="31849B" w:themeColor="accent5" w:themeShade="BF"/>
          <w:sz w:val="28"/>
          <w:szCs w:val="28"/>
        </w:rPr>
        <w:t xml:space="preserve"> le tiers payant ? </w:t>
      </w:r>
    </w:p>
    <w:p w:rsidR="00352CBB" w:rsidRPr="005F1932" w:rsidRDefault="005F1932" w:rsidP="00D12AA3">
      <w:pPr>
        <w:jc w:val="both"/>
        <w:rPr>
          <w:rFonts w:ascii="Garamond" w:hAnsi="Garamond"/>
          <w:sz w:val="24"/>
          <w:szCs w:val="24"/>
        </w:rPr>
      </w:pPr>
      <w:r w:rsidRPr="005F1932">
        <w:rPr>
          <w:rFonts w:ascii="Garamond" w:hAnsi="Garamond" w:cs="Aparajita"/>
          <w:sz w:val="24"/>
          <w:szCs w:val="24"/>
        </w:rPr>
        <w:sym w:font="Wingdings" w:char="F046"/>
      </w:r>
      <w:r w:rsidRPr="005F1932">
        <w:rPr>
          <w:rFonts w:ascii="Garamond" w:hAnsi="Garamond" w:cs="Aparajita"/>
          <w:sz w:val="24"/>
          <w:szCs w:val="24"/>
        </w:rPr>
        <w:t xml:space="preserve"> I</w:t>
      </w:r>
      <w:r w:rsidRPr="005F1932">
        <w:rPr>
          <w:rFonts w:ascii="Garamond" w:hAnsi="Garamond"/>
          <w:sz w:val="24"/>
          <w:szCs w:val="24"/>
        </w:rPr>
        <w:t xml:space="preserve">l faudra payer la totalité des frais et envoyer les feuilles de soins à la CSSM pour bénéficier de la prise en charge à 100%. </w:t>
      </w:r>
      <w:r w:rsidR="00C34F74">
        <w:rPr>
          <w:rFonts w:ascii="Garamond" w:hAnsi="Garamond"/>
          <w:sz w:val="24"/>
          <w:szCs w:val="24"/>
        </w:rPr>
        <w:t xml:space="preserve">L’assuré a </w:t>
      </w:r>
      <w:r w:rsidRPr="005F1932">
        <w:rPr>
          <w:rFonts w:ascii="Garamond" w:hAnsi="Garamond"/>
          <w:sz w:val="24"/>
          <w:szCs w:val="24"/>
        </w:rPr>
        <w:t>aussi le choix de consulter un professionnel qui accepte d’appliquer le tiers-payant.</w:t>
      </w:r>
    </w:p>
    <w:p w:rsidR="000E32CA" w:rsidRDefault="000E32CA" w:rsidP="00D12AA3">
      <w:pPr>
        <w:jc w:val="both"/>
        <w:rPr>
          <w:rFonts w:ascii="Garamond" w:hAnsi="Garamond" w:cs="Aparajita"/>
          <w:b/>
          <w:color w:val="31849B" w:themeColor="accent5" w:themeShade="BF"/>
          <w:sz w:val="28"/>
          <w:szCs w:val="28"/>
          <w:u w:val="single"/>
        </w:rPr>
      </w:pPr>
      <w:r w:rsidRPr="000E32CA">
        <w:rPr>
          <w:rFonts w:ascii="Garamond" w:hAnsi="Garamond"/>
          <w:sz w:val="24"/>
          <w:szCs w:val="24"/>
        </w:rPr>
        <w:t xml:space="preserve">L’assuré a la possibilité de consulter </w:t>
      </w:r>
      <w:r w:rsidR="00096E6E">
        <w:rPr>
          <w:rFonts w:ascii="Garamond" w:hAnsi="Garamond"/>
          <w:sz w:val="24"/>
          <w:szCs w:val="24"/>
        </w:rPr>
        <w:t>si un professionnel de santé est conventionné</w:t>
      </w:r>
      <w:r w:rsidRPr="000E32CA">
        <w:rPr>
          <w:rFonts w:ascii="Garamond" w:hAnsi="Garamond"/>
          <w:sz w:val="24"/>
          <w:szCs w:val="24"/>
        </w:rPr>
        <w:t xml:space="preserve"> </w:t>
      </w:r>
      <w:r w:rsidR="00096E6E">
        <w:rPr>
          <w:rFonts w:ascii="Garamond" w:hAnsi="Garamond"/>
          <w:sz w:val="24"/>
          <w:szCs w:val="24"/>
        </w:rPr>
        <w:t xml:space="preserve">par un organisme de Sécurité sociale </w:t>
      </w:r>
      <w:r w:rsidRPr="000E32CA">
        <w:rPr>
          <w:rFonts w:ascii="Garamond" w:hAnsi="Garamond"/>
          <w:sz w:val="24"/>
          <w:szCs w:val="24"/>
        </w:rPr>
        <w:t xml:space="preserve">sur </w:t>
      </w:r>
      <w:hyperlink r:id="rId14" w:history="1">
        <w:r w:rsidR="00B00930" w:rsidRPr="00F67D7B">
          <w:rPr>
            <w:rStyle w:val="Lienhypertexte"/>
            <w:rFonts w:ascii="Garamond" w:hAnsi="Garamond"/>
            <w:sz w:val="24"/>
            <w:szCs w:val="24"/>
          </w:rPr>
          <w:t>ameli</w:t>
        </w:r>
        <w:r w:rsidR="00B00930" w:rsidRPr="00F67D7B">
          <w:rPr>
            <w:rStyle w:val="Lienhypertexte"/>
            <w:rFonts w:ascii="Garamond" w:hAnsi="Garamond"/>
            <w:sz w:val="24"/>
            <w:szCs w:val="24"/>
          </w:rPr>
          <w:t>-</w:t>
        </w:r>
        <w:r w:rsidR="00B00930" w:rsidRPr="00F67D7B">
          <w:rPr>
            <w:rStyle w:val="Lienhypertexte"/>
            <w:rFonts w:ascii="Garamond" w:hAnsi="Garamond"/>
            <w:sz w:val="24"/>
            <w:szCs w:val="24"/>
          </w:rPr>
          <w:t>direct.fr</w:t>
        </w:r>
      </w:hyperlink>
    </w:p>
    <w:p w:rsidR="0074086D" w:rsidRDefault="0074086D" w:rsidP="00D12AA3">
      <w:pPr>
        <w:jc w:val="both"/>
        <w:rPr>
          <w:rFonts w:ascii="Garamond" w:hAnsi="Garamond" w:cs="Aparajita"/>
          <w:b/>
          <w:color w:val="31849B" w:themeColor="accent5" w:themeShade="BF"/>
          <w:sz w:val="28"/>
          <w:szCs w:val="28"/>
          <w:u w:val="single"/>
        </w:rPr>
      </w:pPr>
    </w:p>
    <w:p w:rsidR="007D4117" w:rsidRDefault="007D4117" w:rsidP="00D12AA3">
      <w:pPr>
        <w:jc w:val="both"/>
        <w:rPr>
          <w:rFonts w:ascii="Garamond" w:hAnsi="Garamond"/>
          <w:b/>
          <w:color w:val="31849B" w:themeColor="accent5" w:themeShade="BF"/>
          <w:sz w:val="28"/>
          <w:szCs w:val="28"/>
        </w:rPr>
      </w:pPr>
      <w:r w:rsidRPr="00352CBB">
        <w:rPr>
          <w:rFonts w:ascii="Garamond" w:hAnsi="Garamond" w:cs="Aparajita"/>
          <w:b/>
          <w:color w:val="31849B" w:themeColor="accent5" w:themeShade="BF"/>
          <w:sz w:val="28"/>
          <w:szCs w:val="28"/>
          <w:u w:val="single"/>
        </w:rPr>
        <w:t>Question</w:t>
      </w:r>
      <w:r>
        <w:rPr>
          <w:rFonts w:ascii="Garamond" w:hAnsi="Garamond" w:cs="Aparajita"/>
          <w:b/>
          <w:color w:val="31849B" w:themeColor="accent5" w:themeShade="BF"/>
          <w:sz w:val="28"/>
          <w:szCs w:val="28"/>
          <w:u w:val="single"/>
        </w:rPr>
        <w:t xml:space="preserve"> 12</w:t>
      </w:r>
      <w:r w:rsidRPr="00352CBB">
        <w:rPr>
          <w:rFonts w:ascii="Garamond" w:hAnsi="Garamond" w:cs="Aparajita"/>
          <w:b/>
          <w:color w:val="31849B" w:themeColor="accent5" w:themeShade="BF"/>
          <w:sz w:val="28"/>
          <w:szCs w:val="28"/>
        </w:rPr>
        <w:t xml:space="preserve"> : </w:t>
      </w:r>
      <w:r>
        <w:rPr>
          <w:rFonts w:ascii="Garamond" w:hAnsi="Garamond" w:cs="Aparajita"/>
          <w:b/>
          <w:color w:val="31849B" w:themeColor="accent5" w:themeShade="BF"/>
          <w:sz w:val="28"/>
          <w:szCs w:val="28"/>
        </w:rPr>
        <w:t>Est-ce que l’assuré éligible au dispositif peut se faire rembourser la part complémentaire avancée chez le professionnel de santé</w:t>
      </w:r>
      <w:r>
        <w:rPr>
          <w:rFonts w:ascii="Garamond" w:hAnsi="Garamond"/>
          <w:b/>
          <w:color w:val="31849B" w:themeColor="accent5" w:themeShade="BF"/>
          <w:sz w:val="28"/>
          <w:szCs w:val="28"/>
        </w:rPr>
        <w:t xml:space="preserve"> ? </w:t>
      </w:r>
    </w:p>
    <w:p w:rsidR="007D4117" w:rsidRPr="00871694" w:rsidRDefault="00871694" w:rsidP="00D12AA3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871694">
        <w:rPr>
          <w:rFonts w:ascii="Garamond" w:hAnsi="Garamond"/>
          <w:color w:val="000000"/>
          <w:sz w:val="24"/>
          <w:szCs w:val="24"/>
        </w:rPr>
        <w:t>Non</w:t>
      </w:r>
      <w:r>
        <w:rPr>
          <w:rFonts w:ascii="Garamond" w:hAnsi="Garamond"/>
          <w:color w:val="000000"/>
          <w:sz w:val="24"/>
          <w:szCs w:val="24"/>
        </w:rPr>
        <w:t xml:space="preserve">, </w:t>
      </w:r>
      <w:r w:rsidRPr="00871694">
        <w:rPr>
          <w:rFonts w:ascii="Garamond" w:hAnsi="Garamond"/>
          <w:color w:val="000000"/>
          <w:sz w:val="24"/>
          <w:szCs w:val="24"/>
        </w:rPr>
        <w:t xml:space="preserve"> soit</w:t>
      </w:r>
      <w:r>
        <w:rPr>
          <w:rFonts w:ascii="Garamond" w:hAnsi="Garamond"/>
          <w:color w:val="000000"/>
          <w:sz w:val="24"/>
          <w:szCs w:val="24"/>
        </w:rPr>
        <w:t xml:space="preserve"> le professionnel de santé effectue un</w:t>
      </w:r>
      <w:r w:rsidRPr="00871694">
        <w:rPr>
          <w:rFonts w:ascii="Garamond" w:hAnsi="Garamond"/>
          <w:color w:val="000000"/>
          <w:sz w:val="24"/>
          <w:szCs w:val="24"/>
        </w:rPr>
        <w:t xml:space="preserve"> tiers payant intégral </w:t>
      </w:r>
      <w:r>
        <w:rPr>
          <w:rFonts w:ascii="Garamond" w:hAnsi="Garamond"/>
          <w:color w:val="000000"/>
          <w:sz w:val="24"/>
          <w:szCs w:val="24"/>
        </w:rPr>
        <w:t xml:space="preserve">qui permet à l’assuré de ne rien avancer, soit l’assuré </w:t>
      </w:r>
      <w:r w:rsidRPr="00871694">
        <w:rPr>
          <w:rFonts w:ascii="Garamond" w:hAnsi="Garamond"/>
          <w:color w:val="000000"/>
          <w:sz w:val="24"/>
          <w:szCs w:val="24"/>
        </w:rPr>
        <w:t>avance ses frais intégrale</w:t>
      </w:r>
      <w:r>
        <w:rPr>
          <w:rFonts w:ascii="Garamond" w:hAnsi="Garamond"/>
          <w:color w:val="000000"/>
          <w:sz w:val="24"/>
          <w:szCs w:val="24"/>
        </w:rPr>
        <w:t>ment et il demande le remboursement de la prise en charge à 100% auprès de la CSSM.</w:t>
      </w:r>
    </w:p>
    <w:p w:rsidR="007D4117" w:rsidRDefault="007D4117" w:rsidP="00D12AA3">
      <w:pPr>
        <w:jc w:val="both"/>
        <w:rPr>
          <w:rFonts w:ascii="Garamond" w:hAnsi="Garamond" w:cs="Aparajita"/>
          <w:b/>
          <w:color w:val="31849B" w:themeColor="accent5" w:themeShade="BF"/>
          <w:sz w:val="28"/>
          <w:szCs w:val="28"/>
          <w:u w:val="single"/>
        </w:rPr>
      </w:pPr>
    </w:p>
    <w:p w:rsidR="006D4985" w:rsidRPr="006D4985" w:rsidRDefault="006E18DD" w:rsidP="00D12AA3">
      <w:pPr>
        <w:jc w:val="both"/>
        <w:rPr>
          <w:rFonts w:ascii="Garamond" w:hAnsi="Garamond" w:cs="Aparajita"/>
          <w:b/>
          <w:color w:val="31849B" w:themeColor="accent5" w:themeShade="BF"/>
          <w:sz w:val="28"/>
          <w:szCs w:val="28"/>
        </w:rPr>
      </w:pPr>
      <w:r w:rsidRPr="006D4985">
        <w:rPr>
          <w:rFonts w:ascii="Garamond" w:hAnsi="Garamond" w:cs="Aparajita"/>
          <w:b/>
          <w:color w:val="31849B" w:themeColor="accent5" w:themeShade="BF"/>
          <w:sz w:val="28"/>
          <w:szCs w:val="28"/>
          <w:u w:val="single"/>
        </w:rPr>
        <w:t>Question</w:t>
      </w:r>
      <w:r w:rsidR="007D4117">
        <w:rPr>
          <w:rFonts w:ascii="Garamond" w:hAnsi="Garamond" w:cs="Aparajita"/>
          <w:b/>
          <w:color w:val="31849B" w:themeColor="accent5" w:themeShade="BF"/>
          <w:sz w:val="28"/>
          <w:szCs w:val="28"/>
          <w:u w:val="single"/>
        </w:rPr>
        <w:t xml:space="preserve"> 13</w:t>
      </w:r>
      <w:r w:rsidRPr="006D4985">
        <w:rPr>
          <w:rFonts w:ascii="Garamond" w:hAnsi="Garamond" w:cs="Aparajita"/>
          <w:b/>
          <w:color w:val="31849B" w:themeColor="accent5" w:themeShade="BF"/>
          <w:sz w:val="28"/>
          <w:szCs w:val="28"/>
        </w:rPr>
        <w:t xml:space="preserve"> : </w:t>
      </w:r>
      <w:r w:rsidR="006D4985" w:rsidRPr="006D4985">
        <w:rPr>
          <w:rFonts w:ascii="Garamond" w:hAnsi="Garamond"/>
          <w:b/>
          <w:color w:val="31849B" w:themeColor="accent5" w:themeShade="BF"/>
          <w:sz w:val="28"/>
          <w:szCs w:val="28"/>
        </w:rPr>
        <w:t xml:space="preserve">Est-ce que </w:t>
      </w:r>
      <w:r w:rsidR="006D4985">
        <w:rPr>
          <w:rFonts w:ascii="Garamond" w:hAnsi="Garamond"/>
          <w:b/>
          <w:color w:val="31849B" w:themeColor="accent5" w:themeShade="BF"/>
          <w:sz w:val="28"/>
          <w:szCs w:val="28"/>
        </w:rPr>
        <w:t xml:space="preserve">cette </w:t>
      </w:r>
      <w:r w:rsidR="006D4985">
        <w:rPr>
          <w:rFonts w:ascii="Garamond" w:hAnsi="Garamond" w:cs="Aparajita"/>
          <w:b/>
          <w:color w:val="31849B" w:themeColor="accent5" w:themeShade="BF"/>
          <w:sz w:val="28"/>
          <w:szCs w:val="28"/>
        </w:rPr>
        <w:t>exonération du ticket modérateur</w:t>
      </w:r>
      <w:r w:rsidR="006D4985" w:rsidRPr="006D4985">
        <w:rPr>
          <w:rFonts w:ascii="Garamond" w:hAnsi="Garamond"/>
          <w:b/>
          <w:color w:val="31849B" w:themeColor="accent5" w:themeShade="BF"/>
          <w:sz w:val="28"/>
          <w:szCs w:val="28"/>
        </w:rPr>
        <w:t xml:space="preserve"> </w:t>
      </w:r>
      <w:r w:rsidR="006D4985">
        <w:rPr>
          <w:rFonts w:ascii="Garamond" w:hAnsi="Garamond"/>
          <w:b/>
          <w:color w:val="31849B" w:themeColor="accent5" w:themeShade="BF"/>
          <w:sz w:val="28"/>
          <w:szCs w:val="28"/>
        </w:rPr>
        <w:t xml:space="preserve"> est l’équivalent de la CM</w:t>
      </w:r>
      <w:r w:rsidR="006B3321">
        <w:rPr>
          <w:rFonts w:ascii="Garamond" w:hAnsi="Garamond"/>
          <w:b/>
          <w:color w:val="31849B" w:themeColor="accent5" w:themeShade="BF"/>
          <w:sz w:val="28"/>
          <w:szCs w:val="28"/>
        </w:rPr>
        <w:t>U</w:t>
      </w:r>
      <w:r w:rsidR="006D4985">
        <w:rPr>
          <w:rFonts w:ascii="Garamond" w:hAnsi="Garamond"/>
          <w:b/>
          <w:color w:val="31849B" w:themeColor="accent5" w:themeShade="BF"/>
          <w:sz w:val="28"/>
          <w:szCs w:val="28"/>
        </w:rPr>
        <w:t>-</w:t>
      </w:r>
      <w:r w:rsidR="006D4985" w:rsidRPr="006D4985">
        <w:rPr>
          <w:rFonts w:ascii="Garamond" w:hAnsi="Garamond"/>
          <w:b/>
          <w:color w:val="31849B" w:themeColor="accent5" w:themeShade="BF"/>
          <w:sz w:val="28"/>
          <w:szCs w:val="28"/>
        </w:rPr>
        <w:t>C</w:t>
      </w:r>
      <w:r w:rsidR="006D4985">
        <w:rPr>
          <w:rFonts w:ascii="Garamond" w:hAnsi="Garamond"/>
          <w:b/>
          <w:color w:val="31849B" w:themeColor="accent5" w:themeShade="BF"/>
          <w:sz w:val="28"/>
          <w:szCs w:val="28"/>
        </w:rPr>
        <w:t xml:space="preserve"> existante dans les autres départements </w:t>
      </w:r>
      <w:r w:rsidR="006D4985">
        <w:rPr>
          <w:rFonts w:ascii="Garamond" w:hAnsi="Garamond" w:cs="Aparajita"/>
          <w:b/>
          <w:color w:val="31849B" w:themeColor="accent5" w:themeShade="BF"/>
          <w:sz w:val="28"/>
          <w:szCs w:val="28"/>
        </w:rPr>
        <w:t>?</w:t>
      </w:r>
    </w:p>
    <w:p w:rsidR="006B3321" w:rsidRDefault="00D12AA3" w:rsidP="00D12AA3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Non. </w:t>
      </w:r>
      <w:r w:rsidR="006D4985" w:rsidRPr="006D4985">
        <w:rPr>
          <w:rFonts w:ascii="Garamond" w:hAnsi="Garamond"/>
          <w:sz w:val="24"/>
          <w:szCs w:val="24"/>
        </w:rPr>
        <w:t xml:space="preserve">C’est </w:t>
      </w:r>
      <w:r w:rsidR="000E32CA">
        <w:rPr>
          <w:rFonts w:ascii="Garamond" w:hAnsi="Garamond"/>
          <w:sz w:val="24"/>
          <w:szCs w:val="24"/>
        </w:rPr>
        <w:t xml:space="preserve">un </w:t>
      </w:r>
      <w:r w:rsidR="006D4985" w:rsidRPr="006D4985">
        <w:rPr>
          <w:rFonts w:ascii="Garamond" w:hAnsi="Garamond"/>
          <w:sz w:val="24"/>
          <w:szCs w:val="24"/>
        </w:rPr>
        <w:t xml:space="preserve">dispositif </w:t>
      </w:r>
      <w:r w:rsidR="006D4985">
        <w:rPr>
          <w:rFonts w:ascii="Garamond" w:hAnsi="Garamond"/>
          <w:sz w:val="24"/>
          <w:szCs w:val="24"/>
        </w:rPr>
        <w:t>applicable aux assurés de Mayotte</w:t>
      </w:r>
      <w:r w:rsidR="006D4985" w:rsidRPr="006D4985">
        <w:rPr>
          <w:rFonts w:ascii="Garamond" w:hAnsi="Garamond"/>
          <w:sz w:val="24"/>
          <w:szCs w:val="24"/>
        </w:rPr>
        <w:t xml:space="preserve"> </w:t>
      </w:r>
      <w:r w:rsidR="006D4985">
        <w:rPr>
          <w:rFonts w:ascii="Garamond" w:hAnsi="Garamond"/>
          <w:sz w:val="24"/>
          <w:szCs w:val="24"/>
        </w:rPr>
        <w:t>qui permet la prise e</w:t>
      </w:r>
      <w:r w:rsidR="006D4985" w:rsidRPr="006D4985">
        <w:rPr>
          <w:rFonts w:ascii="Garamond" w:hAnsi="Garamond"/>
          <w:sz w:val="24"/>
          <w:szCs w:val="24"/>
        </w:rPr>
        <w:t>n charge</w:t>
      </w:r>
      <w:r>
        <w:rPr>
          <w:rFonts w:ascii="Garamond" w:hAnsi="Garamond"/>
          <w:sz w:val="24"/>
          <w:szCs w:val="24"/>
        </w:rPr>
        <w:t xml:space="preserve"> à 100% des soins</w:t>
      </w:r>
      <w:r w:rsidR="006D4985" w:rsidRPr="006D4985">
        <w:rPr>
          <w:rFonts w:ascii="Garamond" w:hAnsi="Garamond"/>
          <w:sz w:val="24"/>
          <w:szCs w:val="24"/>
        </w:rPr>
        <w:t xml:space="preserve"> </w:t>
      </w:r>
      <w:r w:rsidR="006B3321">
        <w:rPr>
          <w:rFonts w:ascii="Garamond" w:hAnsi="Garamond"/>
          <w:sz w:val="24"/>
          <w:szCs w:val="24"/>
        </w:rPr>
        <w:t xml:space="preserve">hors dépassement d’honoraires pour les soins définis à la question 2. </w:t>
      </w:r>
    </w:p>
    <w:p w:rsidR="00D12AA3" w:rsidRDefault="00D12AA3" w:rsidP="00D12AA3">
      <w:pPr>
        <w:spacing w:after="0"/>
        <w:jc w:val="both"/>
        <w:rPr>
          <w:rFonts w:ascii="Garamond" w:hAnsi="Garamond"/>
          <w:sz w:val="24"/>
          <w:szCs w:val="24"/>
        </w:rPr>
      </w:pPr>
    </w:p>
    <w:p w:rsidR="00D12AA3" w:rsidRDefault="00D12AA3" w:rsidP="00D12AA3">
      <w:pPr>
        <w:spacing w:after="0"/>
        <w:jc w:val="both"/>
        <w:rPr>
          <w:rFonts w:ascii="Garamond" w:hAnsi="Garamond"/>
          <w:sz w:val="24"/>
          <w:szCs w:val="24"/>
        </w:rPr>
      </w:pPr>
    </w:p>
    <w:p w:rsidR="000E32CA" w:rsidRPr="000E32CA" w:rsidRDefault="000E32CA" w:rsidP="00D12AA3">
      <w:pPr>
        <w:spacing w:after="0"/>
        <w:jc w:val="both"/>
        <w:rPr>
          <w:rFonts w:ascii="Garamond" w:hAnsi="Garamond"/>
          <w:b/>
          <w:color w:val="984806" w:themeColor="accent6" w:themeShade="80"/>
          <w:sz w:val="28"/>
          <w:szCs w:val="28"/>
        </w:rPr>
      </w:pPr>
      <w:r w:rsidRPr="000E32CA">
        <w:rPr>
          <w:rFonts w:ascii="Garamond" w:hAnsi="Garamond"/>
          <w:b/>
          <w:color w:val="984806" w:themeColor="accent6" w:themeShade="80"/>
          <w:sz w:val="28"/>
          <w:szCs w:val="28"/>
          <w:highlight w:val="lightGray"/>
        </w:rPr>
        <w:t>POUR LES PROFESSIONNELS DE SANTE</w:t>
      </w:r>
    </w:p>
    <w:p w:rsidR="000E32CA" w:rsidRPr="006B3321" w:rsidRDefault="000E32CA" w:rsidP="00D12AA3">
      <w:pPr>
        <w:spacing w:after="0"/>
        <w:jc w:val="both"/>
        <w:rPr>
          <w:rFonts w:ascii="Garamond" w:hAnsi="Garamond"/>
          <w:sz w:val="24"/>
          <w:szCs w:val="24"/>
        </w:rPr>
      </w:pPr>
    </w:p>
    <w:p w:rsidR="006B3321" w:rsidRDefault="006E18DD" w:rsidP="00D12AA3">
      <w:pPr>
        <w:spacing w:after="0"/>
        <w:jc w:val="both"/>
        <w:rPr>
          <w:rFonts w:ascii="Garamond" w:hAnsi="Garamond"/>
          <w:b/>
          <w:color w:val="31849B" w:themeColor="accent5" w:themeShade="BF"/>
          <w:sz w:val="28"/>
          <w:szCs w:val="28"/>
        </w:rPr>
      </w:pPr>
      <w:r w:rsidRPr="00352CBB">
        <w:rPr>
          <w:rFonts w:ascii="Garamond" w:hAnsi="Garamond" w:cs="Aparajita"/>
          <w:b/>
          <w:color w:val="31849B" w:themeColor="accent5" w:themeShade="BF"/>
          <w:sz w:val="28"/>
          <w:szCs w:val="28"/>
          <w:u w:val="single"/>
        </w:rPr>
        <w:t>Question</w:t>
      </w:r>
      <w:r w:rsidR="007D4117">
        <w:rPr>
          <w:rFonts w:ascii="Garamond" w:hAnsi="Garamond" w:cs="Aparajita"/>
          <w:b/>
          <w:color w:val="31849B" w:themeColor="accent5" w:themeShade="BF"/>
          <w:sz w:val="28"/>
          <w:szCs w:val="28"/>
          <w:u w:val="single"/>
        </w:rPr>
        <w:t xml:space="preserve"> 14</w:t>
      </w:r>
      <w:r w:rsidRPr="00352CBB">
        <w:rPr>
          <w:rFonts w:ascii="Garamond" w:hAnsi="Garamond" w:cs="Aparajita"/>
          <w:b/>
          <w:color w:val="31849B" w:themeColor="accent5" w:themeShade="BF"/>
          <w:sz w:val="28"/>
          <w:szCs w:val="28"/>
        </w:rPr>
        <w:t xml:space="preserve"> : </w:t>
      </w:r>
      <w:r w:rsidR="000E32CA">
        <w:rPr>
          <w:rFonts w:ascii="Garamond" w:hAnsi="Garamond" w:cs="Aparajita"/>
          <w:b/>
          <w:color w:val="31849B" w:themeColor="accent5" w:themeShade="BF"/>
          <w:sz w:val="28"/>
          <w:szCs w:val="28"/>
        </w:rPr>
        <w:t>C</w:t>
      </w:r>
      <w:r w:rsidR="006B3321">
        <w:rPr>
          <w:rFonts w:ascii="Garamond" w:hAnsi="Garamond" w:cs="Aparajita"/>
          <w:b/>
          <w:color w:val="31849B" w:themeColor="accent5" w:themeShade="BF"/>
          <w:sz w:val="28"/>
          <w:szCs w:val="28"/>
        </w:rPr>
        <w:t>omment effectuer une facturation</w:t>
      </w:r>
      <w:r w:rsidR="006B3321" w:rsidRPr="006B3321">
        <w:rPr>
          <w:rFonts w:ascii="Garamond" w:hAnsi="Garamond"/>
          <w:b/>
          <w:color w:val="31849B" w:themeColor="accent5" w:themeShade="BF"/>
          <w:sz w:val="28"/>
          <w:szCs w:val="28"/>
        </w:rPr>
        <w:t> </w:t>
      </w:r>
      <w:r w:rsidR="006B3321">
        <w:rPr>
          <w:rFonts w:ascii="Garamond" w:hAnsi="Garamond"/>
          <w:b/>
          <w:color w:val="31849B" w:themeColor="accent5" w:themeShade="BF"/>
          <w:sz w:val="28"/>
          <w:szCs w:val="28"/>
        </w:rPr>
        <w:t xml:space="preserve">dématérialisée </w:t>
      </w:r>
      <w:r w:rsidR="006B3321" w:rsidRPr="006B3321">
        <w:rPr>
          <w:rFonts w:ascii="Garamond" w:hAnsi="Garamond"/>
          <w:b/>
          <w:color w:val="31849B" w:themeColor="accent5" w:themeShade="BF"/>
          <w:sz w:val="28"/>
          <w:szCs w:val="28"/>
        </w:rPr>
        <w:t>?</w:t>
      </w:r>
    </w:p>
    <w:p w:rsidR="006B3321" w:rsidRPr="006B3321" w:rsidRDefault="006B3321" w:rsidP="00D12AA3">
      <w:pPr>
        <w:spacing w:after="0"/>
        <w:jc w:val="both"/>
        <w:rPr>
          <w:rFonts w:ascii="Garamond" w:hAnsi="Garamond"/>
          <w:b/>
          <w:color w:val="31849B" w:themeColor="accent5" w:themeShade="BF"/>
          <w:sz w:val="28"/>
          <w:szCs w:val="28"/>
        </w:rPr>
      </w:pPr>
    </w:p>
    <w:p w:rsidR="006B3321" w:rsidRPr="006B3321" w:rsidRDefault="006B3321" w:rsidP="00D12AA3">
      <w:pPr>
        <w:ind w:left="720"/>
        <w:jc w:val="both"/>
        <w:rPr>
          <w:rFonts w:ascii="Garamond" w:hAnsi="Garamond" w:cs="Arial"/>
          <w:sz w:val="24"/>
          <w:szCs w:val="24"/>
        </w:rPr>
      </w:pPr>
      <w:r w:rsidRPr="006B3321">
        <w:rPr>
          <w:rFonts w:ascii="Garamond" w:hAnsi="Garamond" w:cs="Arial"/>
          <w:sz w:val="24"/>
          <w:szCs w:val="24"/>
        </w:rPr>
        <w:sym w:font="Wingdings" w:char="F08C"/>
      </w:r>
      <w:r w:rsidR="00DD3240">
        <w:rPr>
          <w:rFonts w:ascii="Garamond" w:hAnsi="Garamond" w:cs="Arial"/>
          <w:sz w:val="24"/>
          <w:szCs w:val="24"/>
        </w:rPr>
        <w:t xml:space="preserve"> Saisir, dans </w:t>
      </w:r>
      <w:r w:rsidR="00D12AA3">
        <w:rPr>
          <w:rFonts w:ascii="Garamond" w:hAnsi="Garamond" w:cs="Arial"/>
          <w:sz w:val="24"/>
          <w:szCs w:val="24"/>
        </w:rPr>
        <w:t>le</w:t>
      </w:r>
      <w:r w:rsidRPr="006B3321">
        <w:rPr>
          <w:rFonts w:ascii="Garamond" w:hAnsi="Garamond" w:cs="Arial"/>
          <w:sz w:val="24"/>
          <w:szCs w:val="24"/>
        </w:rPr>
        <w:t xml:space="preserve"> logiciel métier, le code organisme complémentaire ou </w:t>
      </w:r>
      <w:proofErr w:type="spellStart"/>
      <w:r w:rsidRPr="006B3321">
        <w:rPr>
          <w:rFonts w:ascii="Garamond" w:hAnsi="Garamond" w:cs="Arial"/>
          <w:sz w:val="24"/>
          <w:szCs w:val="24"/>
        </w:rPr>
        <w:t>Mutnum</w:t>
      </w:r>
      <w:proofErr w:type="spellEnd"/>
      <w:r w:rsidRPr="006B3321">
        <w:rPr>
          <w:rFonts w:ascii="Garamond" w:hAnsi="Garamond" w:cs="Arial"/>
          <w:sz w:val="24"/>
          <w:szCs w:val="24"/>
        </w:rPr>
        <w:t xml:space="preserve"> spécifique (</w:t>
      </w:r>
      <w:r w:rsidRPr="006B3321">
        <w:rPr>
          <w:rFonts w:ascii="Garamond" w:hAnsi="Garamond" w:cs="Arial"/>
          <w:bCs/>
          <w:sz w:val="24"/>
          <w:szCs w:val="24"/>
        </w:rPr>
        <w:t>97900062)</w:t>
      </w:r>
      <w:r w:rsidRPr="006B3321">
        <w:rPr>
          <w:rFonts w:ascii="Garamond" w:hAnsi="Garamond" w:cs="Arial"/>
          <w:sz w:val="24"/>
          <w:szCs w:val="24"/>
        </w:rPr>
        <w:t xml:space="preserve"> mentionné sur l’attestation papier présentée</w:t>
      </w:r>
    </w:p>
    <w:p w:rsidR="006B3321" w:rsidRPr="006B3321" w:rsidRDefault="006B3321" w:rsidP="00D12AA3">
      <w:pPr>
        <w:ind w:left="720"/>
        <w:jc w:val="both"/>
        <w:rPr>
          <w:rFonts w:ascii="Garamond" w:hAnsi="Garamond" w:cs="Arial"/>
          <w:i/>
          <w:sz w:val="24"/>
          <w:szCs w:val="24"/>
          <w:u w:val="single"/>
        </w:rPr>
      </w:pPr>
      <w:r w:rsidRPr="006B3321">
        <w:rPr>
          <w:rFonts w:ascii="Garamond" w:hAnsi="Garamond" w:cs="Arial"/>
          <w:sz w:val="24"/>
          <w:szCs w:val="24"/>
        </w:rPr>
        <w:sym w:font="Wingdings" w:char="F08D"/>
      </w:r>
      <w:r w:rsidRPr="006B3321">
        <w:rPr>
          <w:rFonts w:ascii="Garamond" w:hAnsi="Garamond" w:cs="Arial"/>
          <w:sz w:val="24"/>
          <w:szCs w:val="24"/>
        </w:rPr>
        <w:t xml:space="preserve"> Pour appliquer le tiers paya</w:t>
      </w:r>
      <w:r w:rsidR="00DD3240">
        <w:rPr>
          <w:rFonts w:ascii="Garamond" w:hAnsi="Garamond" w:cs="Arial"/>
          <w:sz w:val="24"/>
          <w:szCs w:val="24"/>
        </w:rPr>
        <w:t xml:space="preserve">nt sur le ticket modérateur, </w:t>
      </w:r>
      <w:r w:rsidRPr="006B3321">
        <w:rPr>
          <w:rFonts w:ascii="Garamond" w:hAnsi="Garamond" w:cs="Arial"/>
          <w:sz w:val="24"/>
          <w:szCs w:val="24"/>
        </w:rPr>
        <w:t>sélectionne</w:t>
      </w:r>
      <w:r w:rsidR="00DD3240">
        <w:rPr>
          <w:rFonts w:ascii="Garamond" w:hAnsi="Garamond" w:cs="Arial"/>
          <w:sz w:val="24"/>
          <w:szCs w:val="24"/>
        </w:rPr>
        <w:t>r</w:t>
      </w:r>
      <w:r w:rsidRPr="006B3321">
        <w:rPr>
          <w:rFonts w:ascii="Garamond" w:hAnsi="Garamond" w:cs="Arial"/>
          <w:sz w:val="24"/>
          <w:szCs w:val="24"/>
        </w:rPr>
        <w:t xml:space="preserve"> le tiers payant complémentaire en gestion unique lors de ma facturation et pour calculer le montant de la part complémentaire :</w:t>
      </w:r>
    </w:p>
    <w:p w:rsidR="006B3321" w:rsidRPr="006B3321" w:rsidRDefault="00DD3240" w:rsidP="00D12AA3">
      <w:pPr>
        <w:numPr>
          <w:ilvl w:val="1"/>
          <w:numId w:val="4"/>
        </w:numPr>
        <w:jc w:val="both"/>
        <w:rPr>
          <w:rFonts w:ascii="Garamond" w:hAnsi="Garamond" w:cs="Arial"/>
          <w:i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choisir</w:t>
      </w:r>
      <w:r w:rsidR="006B3321" w:rsidRPr="006B3321">
        <w:rPr>
          <w:rFonts w:ascii="Garamond" w:hAnsi="Garamond" w:cs="Arial"/>
          <w:sz w:val="24"/>
          <w:szCs w:val="24"/>
        </w:rPr>
        <w:t xml:space="preserve"> la formule suivante : </w:t>
      </w:r>
      <w:r w:rsidR="006B3321" w:rsidRPr="006B3321">
        <w:rPr>
          <w:rFonts w:ascii="Garamond" w:hAnsi="Garamond" w:cs="Arial"/>
        </w:rPr>
        <w:t>052 =</w:t>
      </w:r>
      <w:r w:rsidR="006B3321" w:rsidRPr="006B3321">
        <w:rPr>
          <w:rFonts w:ascii="Garamond" w:hAnsi="Garamond" w:cs="Arial"/>
          <w:sz w:val="24"/>
          <w:szCs w:val="24"/>
        </w:rPr>
        <w:t xml:space="preserve"> ‘100% du ticket modérateur ’.</w:t>
      </w:r>
    </w:p>
    <w:p w:rsidR="006B3321" w:rsidRPr="006B3321" w:rsidRDefault="00DD3240" w:rsidP="00D12AA3">
      <w:pPr>
        <w:numPr>
          <w:ilvl w:val="1"/>
          <w:numId w:val="4"/>
        </w:numPr>
        <w:jc w:val="both"/>
        <w:rPr>
          <w:rFonts w:ascii="Garamond" w:hAnsi="Garamond" w:cs="Arial"/>
          <w:i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si le</w:t>
      </w:r>
      <w:r w:rsidR="006B3321" w:rsidRPr="006B3321">
        <w:rPr>
          <w:rFonts w:ascii="Garamond" w:hAnsi="Garamond" w:cs="Arial"/>
          <w:sz w:val="24"/>
          <w:szCs w:val="24"/>
        </w:rPr>
        <w:t xml:space="preserve"> logiciel ne me permet pas</w:t>
      </w:r>
      <w:r>
        <w:rPr>
          <w:rFonts w:ascii="Garamond" w:hAnsi="Garamond" w:cs="Arial"/>
          <w:sz w:val="24"/>
          <w:szCs w:val="24"/>
        </w:rPr>
        <w:t xml:space="preserve"> de renseigner cette formule,  possibilité de</w:t>
      </w:r>
      <w:r w:rsidR="006B3321" w:rsidRPr="006B3321">
        <w:rPr>
          <w:rFonts w:ascii="Garamond" w:hAnsi="Garamond" w:cs="Arial"/>
          <w:sz w:val="24"/>
          <w:szCs w:val="24"/>
        </w:rPr>
        <w:t xml:space="preserve"> renseigner ce montant.</w:t>
      </w:r>
    </w:p>
    <w:p w:rsidR="006B3321" w:rsidRPr="00D12AA3" w:rsidRDefault="006B3321" w:rsidP="00D12AA3">
      <w:pPr>
        <w:ind w:left="720"/>
        <w:jc w:val="both"/>
        <w:rPr>
          <w:rFonts w:ascii="Garamond" w:hAnsi="Garamond" w:cs="Arial"/>
          <w:sz w:val="24"/>
          <w:szCs w:val="24"/>
        </w:rPr>
      </w:pPr>
      <w:r w:rsidRPr="006B3321">
        <w:rPr>
          <w:rFonts w:ascii="Garamond" w:hAnsi="Garamond" w:cs="Arial"/>
          <w:sz w:val="24"/>
          <w:szCs w:val="24"/>
        </w:rPr>
        <w:sym w:font="Wingdings" w:char="F08E"/>
      </w:r>
      <w:r w:rsidR="00DD3240">
        <w:rPr>
          <w:rFonts w:ascii="Garamond" w:hAnsi="Garamond" w:cs="Arial"/>
          <w:sz w:val="24"/>
          <w:szCs w:val="24"/>
        </w:rPr>
        <w:t xml:space="preserve"> Si le</w:t>
      </w:r>
      <w:r w:rsidRPr="006B3321">
        <w:rPr>
          <w:rFonts w:ascii="Garamond" w:hAnsi="Garamond" w:cs="Arial"/>
          <w:sz w:val="24"/>
          <w:szCs w:val="24"/>
        </w:rPr>
        <w:t xml:space="preserve"> logiciel intègre les </w:t>
      </w:r>
      <w:proofErr w:type="spellStart"/>
      <w:r w:rsidRPr="006B3321">
        <w:rPr>
          <w:rFonts w:ascii="Garamond" w:hAnsi="Garamond" w:cs="Arial"/>
          <w:sz w:val="24"/>
          <w:szCs w:val="24"/>
        </w:rPr>
        <w:t>téléservices</w:t>
      </w:r>
      <w:proofErr w:type="spellEnd"/>
      <w:r w:rsidRPr="006B3321">
        <w:rPr>
          <w:rFonts w:ascii="Garamond" w:hAnsi="Garamond" w:cs="Arial"/>
          <w:sz w:val="24"/>
          <w:szCs w:val="24"/>
        </w:rPr>
        <w:t xml:space="preserve"> AMC, lors de l’interrogation de l’annuaire AMC, l’erreur suivante sera renvoyée « CP03 : Aucune adresse trouvée avec les critères (« </w:t>
      </w:r>
      <w:proofErr w:type="spellStart"/>
      <w:r w:rsidRPr="006B3321">
        <w:rPr>
          <w:rFonts w:ascii="Garamond" w:hAnsi="Garamond" w:cs="Arial"/>
          <w:sz w:val="24"/>
          <w:szCs w:val="24"/>
        </w:rPr>
        <w:lastRenderedPageBreak/>
        <w:t>code_retour</w:t>
      </w:r>
      <w:proofErr w:type="spellEnd"/>
      <w:r w:rsidRPr="006B3321">
        <w:rPr>
          <w:rFonts w:ascii="Garamond" w:hAnsi="Garamond" w:cs="Arial"/>
          <w:sz w:val="24"/>
          <w:szCs w:val="24"/>
        </w:rPr>
        <w:t xml:space="preserve"> » = 4) ». Cette</w:t>
      </w:r>
      <w:r w:rsidR="00DD3240">
        <w:rPr>
          <w:rFonts w:ascii="Garamond" w:hAnsi="Garamond" w:cs="Arial"/>
          <w:sz w:val="24"/>
          <w:szCs w:val="24"/>
        </w:rPr>
        <w:t xml:space="preserve"> erreur n’est pas bloquante, </w:t>
      </w:r>
      <w:r w:rsidRPr="006B3321">
        <w:rPr>
          <w:rFonts w:ascii="Garamond" w:hAnsi="Garamond" w:cs="Arial"/>
          <w:sz w:val="24"/>
          <w:szCs w:val="24"/>
        </w:rPr>
        <w:t xml:space="preserve">ne </w:t>
      </w:r>
      <w:r w:rsidR="00DD3240">
        <w:rPr>
          <w:rFonts w:ascii="Garamond" w:hAnsi="Garamond" w:cs="Arial"/>
          <w:sz w:val="24"/>
          <w:szCs w:val="24"/>
        </w:rPr>
        <w:t>pas s</w:t>
      </w:r>
      <w:r w:rsidRPr="006B3321">
        <w:rPr>
          <w:rFonts w:ascii="Garamond" w:hAnsi="Garamond" w:cs="Arial"/>
          <w:sz w:val="24"/>
          <w:szCs w:val="24"/>
        </w:rPr>
        <w:t>’en préoccupe</w:t>
      </w:r>
      <w:r w:rsidR="00DD3240">
        <w:rPr>
          <w:rFonts w:ascii="Garamond" w:hAnsi="Garamond" w:cs="Arial"/>
          <w:sz w:val="24"/>
          <w:szCs w:val="24"/>
        </w:rPr>
        <w:t>r</w:t>
      </w:r>
      <w:r w:rsidRPr="006B3321">
        <w:rPr>
          <w:rFonts w:ascii="Garamond" w:hAnsi="Garamond" w:cs="Arial"/>
          <w:sz w:val="24"/>
          <w:szCs w:val="24"/>
        </w:rPr>
        <w:t xml:space="preserve"> donc et poursui</w:t>
      </w:r>
      <w:r w:rsidR="00DD3240">
        <w:rPr>
          <w:rFonts w:ascii="Garamond" w:hAnsi="Garamond" w:cs="Arial"/>
          <w:sz w:val="24"/>
          <w:szCs w:val="24"/>
        </w:rPr>
        <w:t>vre  s</w:t>
      </w:r>
      <w:r w:rsidRPr="006B3321">
        <w:rPr>
          <w:rFonts w:ascii="Garamond" w:hAnsi="Garamond" w:cs="Arial"/>
          <w:sz w:val="24"/>
          <w:szCs w:val="24"/>
        </w:rPr>
        <w:t>a facturation comme proposé par mon logiciel.</w:t>
      </w:r>
    </w:p>
    <w:p w:rsidR="006B3321" w:rsidRDefault="006E18DD" w:rsidP="00D12AA3">
      <w:pPr>
        <w:jc w:val="both"/>
        <w:rPr>
          <w:rFonts w:ascii="Garamond" w:hAnsi="Garamond"/>
          <w:b/>
          <w:color w:val="31849B" w:themeColor="accent5" w:themeShade="BF"/>
          <w:sz w:val="28"/>
          <w:szCs w:val="28"/>
        </w:rPr>
      </w:pPr>
      <w:r w:rsidRPr="00352CBB">
        <w:rPr>
          <w:rFonts w:ascii="Garamond" w:hAnsi="Garamond" w:cs="Aparajita"/>
          <w:b/>
          <w:color w:val="31849B" w:themeColor="accent5" w:themeShade="BF"/>
          <w:sz w:val="28"/>
          <w:szCs w:val="28"/>
          <w:u w:val="single"/>
        </w:rPr>
        <w:t>Question</w:t>
      </w:r>
      <w:r w:rsidR="007D4117">
        <w:rPr>
          <w:rFonts w:ascii="Garamond" w:hAnsi="Garamond" w:cs="Aparajita"/>
          <w:b/>
          <w:color w:val="31849B" w:themeColor="accent5" w:themeShade="BF"/>
          <w:sz w:val="28"/>
          <w:szCs w:val="28"/>
          <w:u w:val="single"/>
        </w:rPr>
        <w:t xml:space="preserve"> 15</w:t>
      </w:r>
      <w:r w:rsidRPr="00352CBB">
        <w:rPr>
          <w:rFonts w:ascii="Garamond" w:hAnsi="Garamond" w:cs="Aparajita"/>
          <w:b/>
          <w:color w:val="31849B" w:themeColor="accent5" w:themeShade="BF"/>
          <w:sz w:val="28"/>
          <w:szCs w:val="28"/>
        </w:rPr>
        <w:t xml:space="preserve"> : </w:t>
      </w:r>
      <w:r w:rsidR="000E32CA">
        <w:rPr>
          <w:rFonts w:ascii="Garamond" w:hAnsi="Garamond" w:cs="Aparajita"/>
          <w:b/>
          <w:color w:val="31849B" w:themeColor="accent5" w:themeShade="BF"/>
          <w:sz w:val="28"/>
          <w:szCs w:val="28"/>
        </w:rPr>
        <w:t>C</w:t>
      </w:r>
      <w:r w:rsidR="00D12AA3">
        <w:rPr>
          <w:rFonts w:ascii="Garamond" w:hAnsi="Garamond" w:cs="Aparajita"/>
          <w:b/>
          <w:color w:val="31849B" w:themeColor="accent5" w:themeShade="BF"/>
          <w:sz w:val="28"/>
          <w:szCs w:val="28"/>
        </w:rPr>
        <w:t>omment</w:t>
      </w:r>
      <w:r w:rsidR="006B3321">
        <w:rPr>
          <w:rFonts w:ascii="Garamond" w:hAnsi="Garamond" w:cs="Aparajita"/>
          <w:b/>
          <w:color w:val="31849B" w:themeColor="accent5" w:themeShade="BF"/>
          <w:sz w:val="28"/>
          <w:szCs w:val="28"/>
        </w:rPr>
        <w:t xml:space="preserve"> effectuer une facturation</w:t>
      </w:r>
      <w:r w:rsidR="006B3321" w:rsidRPr="006B3321">
        <w:rPr>
          <w:rFonts w:ascii="Garamond" w:hAnsi="Garamond"/>
          <w:b/>
          <w:color w:val="31849B" w:themeColor="accent5" w:themeShade="BF"/>
          <w:sz w:val="28"/>
          <w:szCs w:val="28"/>
        </w:rPr>
        <w:t> </w:t>
      </w:r>
      <w:r w:rsidR="007D4117">
        <w:rPr>
          <w:rFonts w:ascii="Garamond" w:hAnsi="Garamond"/>
          <w:b/>
          <w:color w:val="31849B" w:themeColor="accent5" w:themeShade="BF"/>
          <w:sz w:val="28"/>
          <w:szCs w:val="28"/>
        </w:rPr>
        <w:t xml:space="preserve">avec une feuille de soins papier </w:t>
      </w:r>
      <w:r w:rsidR="006B3321" w:rsidRPr="006B3321">
        <w:rPr>
          <w:rFonts w:ascii="Garamond" w:hAnsi="Garamond"/>
          <w:b/>
          <w:color w:val="31849B" w:themeColor="accent5" w:themeShade="BF"/>
          <w:sz w:val="28"/>
          <w:szCs w:val="28"/>
        </w:rPr>
        <w:t>?</w:t>
      </w:r>
    </w:p>
    <w:p w:rsidR="007D4117" w:rsidRDefault="00DD3240" w:rsidP="00D12AA3">
      <w:pPr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 C</w:t>
      </w:r>
      <w:r w:rsidR="007D4117" w:rsidRPr="00A95128">
        <w:rPr>
          <w:rFonts w:ascii="Garamond" w:hAnsi="Garamond"/>
          <w:sz w:val="24"/>
          <w:szCs w:val="24"/>
        </w:rPr>
        <w:t xml:space="preserve">ocher sur l’imprimé </w:t>
      </w:r>
      <w:proofErr w:type="spellStart"/>
      <w:r w:rsidR="007D4117" w:rsidRPr="00A95128">
        <w:rPr>
          <w:rFonts w:ascii="Garamond" w:hAnsi="Garamond"/>
          <w:sz w:val="24"/>
          <w:szCs w:val="24"/>
        </w:rPr>
        <w:t>cerfa</w:t>
      </w:r>
      <w:proofErr w:type="spellEnd"/>
      <w:r w:rsidR="007D4117" w:rsidRPr="00A95128">
        <w:rPr>
          <w:rFonts w:ascii="Garamond" w:hAnsi="Garamond"/>
          <w:sz w:val="24"/>
          <w:szCs w:val="24"/>
        </w:rPr>
        <w:t xml:space="preserve"> </w:t>
      </w:r>
      <w:r w:rsidR="007D4117">
        <w:rPr>
          <w:rFonts w:ascii="Garamond" w:hAnsi="Garamond"/>
          <w:sz w:val="24"/>
          <w:szCs w:val="24"/>
        </w:rPr>
        <w:t xml:space="preserve">des feuilles de soins (Médecin, sage-femme ou bucco-dentaire) </w:t>
      </w:r>
      <w:r w:rsidR="007D4117" w:rsidRPr="00A95128">
        <w:rPr>
          <w:rFonts w:ascii="Garamond" w:hAnsi="Garamond"/>
          <w:sz w:val="24"/>
          <w:szCs w:val="24"/>
        </w:rPr>
        <w:t xml:space="preserve">les 2 cases «  </w:t>
      </w:r>
      <w:r w:rsidR="007D4117" w:rsidRPr="00A95128">
        <w:rPr>
          <w:rFonts w:ascii="Garamond" w:hAnsi="Garamond"/>
          <w:i/>
          <w:iCs/>
          <w:sz w:val="24"/>
          <w:szCs w:val="24"/>
        </w:rPr>
        <w:t>l’assuré(e) n’a pas payé la part obligatoire</w:t>
      </w:r>
      <w:r w:rsidR="007D4117" w:rsidRPr="00A95128">
        <w:rPr>
          <w:rFonts w:ascii="Garamond" w:hAnsi="Garamond"/>
          <w:sz w:val="24"/>
          <w:szCs w:val="24"/>
        </w:rPr>
        <w:t> » et « </w:t>
      </w:r>
      <w:r w:rsidR="007D4117" w:rsidRPr="00A95128">
        <w:rPr>
          <w:rFonts w:ascii="Garamond" w:hAnsi="Garamond"/>
          <w:i/>
          <w:iCs/>
          <w:sz w:val="24"/>
          <w:szCs w:val="24"/>
        </w:rPr>
        <w:t>l’assuré(e) n’a pas payé la part complémentaire</w:t>
      </w:r>
      <w:r w:rsidR="007D4117" w:rsidRPr="00A95128">
        <w:rPr>
          <w:rFonts w:ascii="Garamond" w:hAnsi="Garamond"/>
          <w:sz w:val="24"/>
          <w:szCs w:val="24"/>
        </w:rPr>
        <w:t> ».</w:t>
      </w:r>
    </w:p>
    <w:p w:rsidR="007D4117" w:rsidRDefault="007D4117" w:rsidP="00D12AA3">
      <w:pPr>
        <w:ind w:left="708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- Pour  l’imprimé de la prescriptio</w:t>
      </w:r>
      <w:r w:rsidR="00DD3240">
        <w:rPr>
          <w:rFonts w:ascii="Garamond" w:hAnsi="Garamond"/>
          <w:sz w:val="24"/>
          <w:szCs w:val="24"/>
        </w:rPr>
        <w:t>n médicale de transport,</w:t>
      </w:r>
      <w:r>
        <w:rPr>
          <w:rFonts w:ascii="Garamond" w:hAnsi="Garamond"/>
          <w:sz w:val="24"/>
          <w:szCs w:val="24"/>
        </w:rPr>
        <w:t xml:space="preserve"> cocher la case </w:t>
      </w:r>
      <w:r w:rsidRPr="00A95128">
        <w:rPr>
          <w:rFonts w:ascii="Garamond" w:hAnsi="Garamond"/>
          <w:b/>
          <w:sz w:val="24"/>
          <w:szCs w:val="24"/>
        </w:rPr>
        <w:t>oui </w:t>
      </w:r>
      <w:r w:rsidRPr="00C324E3">
        <w:rPr>
          <w:rFonts w:ascii="Garamond" w:hAnsi="Garamond"/>
          <w:i/>
          <w:sz w:val="24"/>
          <w:szCs w:val="24"/>
        </w:rPr>
        <w:t>de « Cas particuliers d’exonération du ticket modérateur »</w:t>
      </w:r>
      <w:r>
        <w:rPr>
          <w:rFonts w:ascii="Garamond" w:hAnsi="Garamond"/>
          <w:i/>
          <w:sz w:val="24"/>
          <w:szCs w:val="24"/>
        </w:rPr>
        <w:t>.</w:t>
      </w:r>
    </w:p>
    <w:p w:rsidR="007D4117" w:rsidRDefault="007D4117" w:rsidP="00D12AA3">
      <w:pPr>
        <w:ind w:left="708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>Pour  l’imprimé de la facture de transport par t</w:t>
      </w:r>
      <w:r w:rsidR="00DD3240">
        <w:rPr>
          <w:rFonts w:ascii="Garamond" w:hAnsi="Garamond"/>
          <w:sz w:val="24"/>
          <w:szCs w:val="24"/>
        </w:rPr>
        <w:t xml:space="preserve">axi pour motif médical, </w:t>
      </w:r>
      <w:r>
        <w:rPr>
          <w:rFonts w:ascii="Garamond" w:hAnsi="Garamond"/>
          <w:sz w:val="24"/>
          <w:szCs w:val="24"/>
        </w:rPr>
        <w:t xml:space="preserve"> cocher la case </w:t>
      </w:r>
      <w:r w:rsidRPr="00C324E3">
        <w:rPr>
          <w:rFonts w:ascii="Garamond" w:hAnsi="Garamond"/>
          <w:i/>
          <w:sz w:val="24"/>
          <w:szCs w:val="24"/>
        </w:rPr>
        <w:t xml:space="preserve"> « </w:t>
      </w:r>
      <w:r>
        <w:rPr>
          <w:rFonts w:ascii="Garamond" w:hAnsi="Garamond"/>
          <w:i/>
          <w:sz w:val="24"/>
          <w:szCs w:val="24"/>
        </w:rPr>
        <w:t xml:space="preserve">Dispense d’avance de frais » </w:t>
      </w:r>
      <w:r w:rsidRPr="00145306">
        <w:rPr>
          <w:rFonts w:ascii="Garamond" w:hAnsi="Garamond"/>
          <w:sz w:val="24"/>
          <w:szCs w:val="24"/>
        </w:rPr>
        <w:t>dans la rubrique sur les modalités de règlement.</w:t>
      </w:r>
      <w:r>
        <w:rPr>
          <w:rFonts w:ascii="Garamond" w:hAnsi="Garamond"/>
          <w:i/>
          <w:sz w:val="24"/>
          <w:szCs w:val="24"/>
        </w:rPr>
        <w:t xml:space="preserve"> </w:t>
      </w:r>
    </w:p>
    <w:p w:rsidR="007D4117" w:rsidRPr="00C324E3" w:rsidRDefault="007D4117" w:rsidP="00D12AA3">
      <w:pPr>
        <w:ind w:left="708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>Pour l’imprimé de la facture de transport pour</w:t>
      </w:r>
      <w:r w:rsidR="00DD3240">
        <w:rPr>
          <w:rFonts w:ascii="Garamond" w:hAnsi="Garamond"/>
          <w:sz w:val="24"/>
          <w:szCs w:val="24"/>
        </w:rPr>
        <w:t xml:space="preserve"> le VSL ou l’ambulance, </w:t>
      </w:r>
      <w:r>
        <w:rPr>
          <w:rFonts w:ascii="Garamond" w:hAnsi="Garamond"/>
          <w:sz w:val="24"/>
          <w:szCs w:val="24"/>
        </w:rPr>
        <w:t xml:space="preserve"> cocher la case Totale de </w:t>
      </w:r>
      <w:r>
        <w:rPr>
          <w:rFonts w:ascii="Garamond" w:hAnsi="Garamond"/>
          <w:i/>
          <w:sz w:val="24"/>
          <w:szCs w:val="24"/>
        </w:rPr>
        <w:t>« Dispense d’avance des frais</w:t>
      </w:r>
      <w:r w:rsidRPr="00C324E3">
        <w:rPr>
          <w:rFonts w:ascii="Garamond" w:hAnsi="Garamond"/>
          <w:i/>
          <w:sz w:val="24"/>
          <w:szCs w:val="24"/>
        </w:rPr>
        <w:t> »</w:t>
      </w:r>
      <w:r>
        <w:rPr>
          <w:rFonts w:ascii="Garamond" w:hAnsi="Garamond"/>
          <w:i/>
          <w:sz w:val="24"/>
          <w:szCs w:val="24"/>
        </w:rPr>
        <w:t>.</w:t>
      </w:r>
    </w:p>
    <w:p w:rsidR="006B3321" w:rsidRDefault="006B3321" w:rsidP="00D12AA3">
      <w:pPr>
        <w:jc w:val="both"/>
        <w:rPr>
          <w:rFonts w:ascii="Garamond" w:hAnsi="Garamond"/>
          <w:b/>
          <w:color w:val="31849B" w:themeColor="accent5" w:themeShade="BF"/>
          <w:sz w:val="28"/>
          <w:szCs w:val="28"/>
        </w:rPr>
      </w:pPr>
    </w:p>
    <w:p w:rsidR="00D12AA3" w:rsidRDefault="006B3321" w:rsidP="00D12AA3">
      <w:pPr>
        <w:jc w:val="both"/>
        <w:rPr>
          <w:rFonts w:ascii="Garamond" w:hAnsi="Garamond"/>
          <w:b/>
          <w:color w:val="31849B" w:themeColor="accent5" w:themeShade="BF"/>
          <w:sz w:val="28"/>
          <w:szCs w:val="28"/>
        </w:rPr>
      </w:pPr>
      <w:r w:rsidRPr="00352CBB">
        <w:rPr>
          <w:rFonts w:ascii="Garamond" w:hAnsi="Garamond" w:cs="Aparajita"/>
          <w:b/>
          <w:color w:val="31849B" w:themeColor="accent5" w:themeShade="BF"/>
          <w:sz w:val="28"/>
          <w:szCs w:val="28"/>
          <w:u w:val="single"/>
        </w:rPr>
        <w:t xml:space="preserve"> </w:t>
      </w:r>
      <w:r w:rsidR="006E18DD" w:rsidRPr="00352CBB">
        <w:rPr>
          <w:rFonts w:ascii="Garamond" w:hAnsi="Garamond" w:cs="Aparajita"/>
          <w:b/>
          <w:color w:val="31849B" w:themeColor="accent5" w:themeShade="BF"/>
          <w:sz w:val="28"/>
          <w:szCs w:val="28"/>
          <w:u w:val="single"/>
        </w:rPr>
        <w:t>Question</w:t>
      </w:r>
      <w:r w:rsidR="007D4117">
        <w:rPr>
          <w:rFonts w:ascii="Garamond" w:hAnsi="Garamond" w:cs="Aparajita"/>
          <w:b/>
          <w:color w:val="31849B" w:themeColor="accent5" w:themeShade="BF"/>
          <w:sz w:val="28"/>
          <w:szCs w:val="28"/>
          <w:u w:val="single"/>
        </w:rPr>
        <w:t xml:space="preserve"> 16</w:t>
      </w:r>
      <w:r w:rsidR="006E18DD" w:rsidRPr="00352CBB">
        <w:rPr>
          <w:rFonts w:ascii="Garamond" w:hAnsi="Garamond" w:cs="Aparajita"/>
          <w:b/>
          <w:color w:val="31849B" w:themeColor="accent5" w:themeShade="BF"/>
          <w:sz w:val="28"/>
          <w:szCs w:val="28"/>
        </w:rPr>
        <w:t xml:space="preserve"> : </w:t>
      </w:r>
      <w:r w:rsidR="000E32CA">
        <w:rPr>
          <w:rFonts w:ascii="Garamond" w:hAnsi="Garamond" w:cs="Aparajita"/>
          <w:b/>
          <w:color w:val="31849B" w:themeColor="accent5" w:themeShade="BF"/>
          <w:sz w:val="28"/>
          <w:szCs w:val="28"/>
        </w:rPr>
        <w:t xml:space="preserve">Qui </w:t>
      </w:r>
      <w:r w:rsidR="007D4117">
        <w:rPr>
          <w:rFonts w:ascii="Garamond" w:hAnsi="Garamond" w:cs="Aparajita"/>
          <w:b/>
          <w:color w:val="31849B" w:themeColor="accent5" w:themeShade="BF"/>
          <w:sz w:val="28"/>
          <w:szCs w:val="28"/>
        </w:rPr>
        <w:t>contacter en cas de difficulté à effectuer la facturation</w:t>
      </w:r>
      <w:r w:rsidR="00D12AA3">
        <w:rPr>
          <w:rFonts w:ascii="Garamond" w:hAnsi="Garamond" w:cs="Aparajita"/>
          <w:b/>
          <w:color w:val="31849B" w:themeColor="accent5" w:themeShade="BF"/>
          <w:sz w:val="28"/>
          <w:szCs w:val="28"/>
        </w:rPr>
        <w:t xml:space="preserve"> </w:t>
      </w:r>
      <w:r w:rsidR="006E18DD">
        <w:rPr>
          <w:rFonts w:ascii="Garamond" w:hAnsi="Garamond"/>
          <w:b/>
          <w:color w:val="31849B" w:themeColor="accent5" w:themeShade="BF"/>
          <w:sz w:val="28"/>
          <w:szCs w:val="28"/>
        </w:rPr>
        <w:t xml:space="preserve">? </w:t>
      </w:r>
    </w:p>
    <w:p w:rsidR="00D12AA3" w:rsidRPr="00D12AA3" w:rsidRDefault="00D12AA3" w:rsidP="00D12AA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  <w:lang w:eastAsia="fr-FR"/>
        </w:rPr>
      </w:pPr>
      <w:r w:rsidRPr="00D12AA3">
        <w:rPr>
          <w:rFonts w:ascii="Garamond" w:hAnsi="Garamond" w:cs="Arial"/>
          <w:b/>
          <w:bCs/>
          <w:color w:val="000000"/>
          <w:sz w:val="24"/>
          <w:szCs w:val="24"/>
          <w:lang w:eastAsia="fr-FR"/>
        </w:rPr>
        <w:t xml:space="preserve">Service des relations avec les professionnels de santé (RPS) </w:t>
      </w:r>
    </w:p>
    <w:p w:rsidR="00D12AA3" w:rsidRPr="00D12AA3" w:rsidRDefault="00D12AA3" w:rsidP="00D12AA3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  <w:lang w:eastAsia="fr-FR"/>
        </w:rPr>
      </w:pPr>
      <w:r w:rsidRPr="00D12AA3">
        <w:rPr>
          <w:rFonts w:ascii="Garamond" w:hAnsi="Garamond" w:cs="Arial"/>
          <w:color w:val="000000"/>
          <w:sz w:val="24"/>
          <w:szCs w:val="24"/>
          <w:lang w:eastAsia="fr-FR"/>
        </w:rPr>
        <w:t xml:space="preserve">Le guichet unique pour les professionnels de santé (PS) est situé au rez-de-chaussée de l’immeuble </w:t>
      </w:r>
      <w:proofErr w:type="spellStart"/>
      <w:r w:rsidRPr="00D12AA3">
        <w:rPr>
          <w:rFonts w:ascii="Garamond" w:hAnsi="Garamond" w:cs="Arial"/>
          <w:color w:val="000000"/>
          <w:sz w:val="24"/>
          <w:szCs w:val="24"/>
          <w:lang w:eastAsia="fr-FR"/>
        </w:rPr>
        <w:t>Baninga</w:t>
      </w:r>
      <w:proofErr w:type="spellEnd"/>
      <w:r w:rsidRPr="00D12AA3">
        <w:rPr>
          <w:rFonts w:ascii="Garamond" w:hAnsi="Garamond" w:cs="Arial"/>
          <w:color w:val="000000"/>
          <w:sz w:val="24"/>
          <w:szCs w:val="24"/>
          <w:lang w:eastAsia="fr-FR"/>
        </w:rPr>
        <w:t xml:space="preserve"> près de l’ancienne place du marché à Mamoudzou. Les accueils ont lieu  </w:t>
      </w:r>
      <w:proofErr w:type="gramStart"/>
      <w:r w:rsidRPr="00D12AA3">
        <w:rPr>
          <w:rFonts w:ascii="Garamond" w:hAnsi="Garamond" w:cs="Arial"/>
          <w:color w:val="000000"/>
          <w:sz w:val="24"/>
          <w:szCs w:val="24"/>
          <w:lang w:eastAsia="fr-FR"/>
        </w:rPr>
        <w:t xml:space="preserve">les </w:t>
      </w:r>
      <w:r w:rsidRPr="00D12AA3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eastAsia="fr-FR"/>
        </w:rPr>
        <w:t>lundi</w:t>
      </w:r>
      <w:proofErr w:type="gramEnd"/>
      <w:r w:rsidRPr="00D12AA3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eastAsia="fr-FR"/>
        </w:rPr>
        <w:t xml:space="preserve"> et</w:t>
      </w:r>
      <w:r w:rsidRPr="00D12AA3">
        <w:rPr>
          <w:rFonts w:ascii="Garamond" w:hAnsi="Garamond" w:cs="Arial"/>
          <w:color w:val="000000"/>
          <w:sz w:val="24"/>
          <w:szCs w:val="24"/>
          <w:lang w:eastAsia="fr-FR"/>
        </w:rPr>
        <w:t xml:space="preserve"> </w:t>
      </w:r>
      <w:r w:rsidRPr="00D12AA3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eastAsia="fr-FR"/>
        </w:rPr>
        <w:t xml:space="preserve">vendredi </w:t>
      </w:r>
      <w:r w:rsidRPr="00D12AA3">
        <w:rPr>
          <w:rFonts w:ascii="Garamond" w:hAnsi="Garamond" w:cs="Arial"/>
          <w:color w:val="000000"/>
          <w:sz w:val="24"/>
          <w:szCs w:val="24"/>
          <w:lang w:eastAsia="fr-FR"/>
        </w:rPr>
        <w:t xml:space="preserve">de </w:t>
      </w:r>
      <w:r w:rsidRPr="00D12AA3">
        <w:rPr>
          <w:rFonts w:ascii="Garamond" w:hAnsi="Garamond" w:cs="Arial"/>
          <w:b/>
          <w:bCs/>
          <w:color w:val="000000"/>
          <w:sz w:val="24"/>
          <w:szCs w:val="24"/>
          <w:lang w:eastAsia="fr-FR"/>
        </w:rPr>
        <w:t xml:space="preserve">8h00 </w:t>
      </w:r>
      <w:r w:rsidRPr="00D12AA3">
        <w:rPr>
          <w:rFonts w:ascii="Garamond" w:hAnsi="Garamond" w:cs="Arial"/>
          <w:color w:val="000000"/>
          <w:sz w:val="24"/>
          <w:szCs w:val="24"/>
          <w:lang w:eastAsia="fr-FR"/>
        </w:rPr>
        <w:t xml:space="preserve">à </w:t>
      </w:r>
      <w:r w:rsidRPr="00D12AA3">
        <w:rPr>
          <w:rFonts w:ascii="Garamond" w:hAnsi="Garamond" w:cs="Arial"/>
          <w:b/>
          <w:bCs/>
          <w:color w:val="000000"/>
          <w:sz w:val="24"/>
          <w:szCs w:val="24"/>
          <w:lang w:eastAsia="fr-FR"/>
        </w:rPr>
        <w:t>12h00</w:t>
      </w:r>
      <w:r w:rsidRPr="00D12AA3">
        <w:rPr>
          <w:rFonts w:ascii="Garamond" w:hAnsi="Garamond" w:cs="Arial"/>
          <w:color w:val="000000"/>
          <w:sz w:val="24"/>
          <w:szCs w:val="24"/>
          <w:lang w:eastAsia="fr-FR"/>
        </w:rPr>
        <w:t xml:space="preserve"> et le mercredi sur rendez-vous. Vous pouvez aussi échanger avec le service RPS via l’adresse e-mail suivante : </w:t>
      </w:r>
      <w:r w:rsidRPr="00D12AA3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eastAsia="fr-FR"/>
        </w:rPr>
        <w:t>rps@css-mayotte.fr</w:t>
      </w:r>
    </w:p>
    <w:p w:rsidR="00D12AA3" w:rsidRPr="00D12AA3" w:rsidRDefault="00D12AA3" w:rsidP="00D12AA3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  <w:lang w:eastAsia="fr-FR"/>
        </w:rPr>
      </w:pPr>
      <w:bookmarkStart w:id="0" w:name="_GoBack"/>
      <w:bookmarkEnd w:id="0"/>
    </w:p>
    <w:p w:rsidR="00D12AA3" w:rsidRPr="00D12AA3" w:rsidRDefault="00D12AA3" w:rsidP="00D12AA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  <w:lang w:eastAsia="fr-FR"/>
        </w:rPr>
      </w:pPr>
      <w:r w:rsidRPr="00D12AA3">
        <w:rPr>
          <w:rFonts w:ascii="Garamond" w:hAnsi="Garamond" w:cs="Arial"/>
          <w:b/>
          <w:bCs/>
          <w:color w:val="000000"/>
          <w:sz w:val="24"/>
          <w:szCs w:val="24"/>
          <w:lang w:eastAsia="fr-FR"/>
        </w:rPr>
        <w:t xml:space="preserve">Conseiller Informatique Services (CIS) </w:t>
      </w:r>
    </w:p>
    <w:p w:rsidR="00D12AA3" w:rsidRPr="00D12AA3" w:rsidRDefault="00D12AA3" w:rsidP="00D12AA3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bCs/>
          <w:i/>
          <w:iCs/>
          <w:color w:val="000000"/>
          <w:sz w:val="24"/>
          <w:szCs w:val="24"/>
          <w:lang w:eastAsia="fr-FR"/>
        </w:rPr>
      </w:pPr>
      <w:r w:rsidRPr="00D12AA3">
        <w:rPr>
          <w:rFonts w:ascii="Garamond" w:hAnsi="Garamond" w:cs="Arial"/>
          <w:color w:val="000000"/>
          <w:sz w:val="24"/>
          <w:szCs w:val="24"/>
          <w:lang w:eastAsia="fr-FR"/>
        </w:rPr>
        <w:t xml:space="preserve">Mme </w:t>
      </w:r>
      <w:proofErr w:type="spellStart"/>
      <w:r w:rsidRPr="00D12AA3">
        <w:rPr>
          <w:rFonts w:ascii="Garamond" w:hAnsi="Garamond" w:cs="Arial"/>
          <w:color w:val="000000"/>
          <w:sz w:val="24"/>
          <w:szCs w:val="24"/>
          <w:lang w:eastAsia="fr-FR"/>
        </w:rPr>
        <w:t>Soiffia</w:t>
      </w:r>
      <w:proofErr w:type="spellEnd"/>
      <w:r w:rsidRPr="00D12AA3">
        <w:rPr>
          <w:rFonts w:ascii="Garamond" w:hAnsi="Garamond" w:cs="Arial"/>
          <w:color w:val="000000"/>
          <w:sz w:val="24"/>
          <w:szCs w:val="24"/>
          <w:lang w:eastAsia="fr-FR"/>
        </w:rPr>
        <w:t xml:space="preserve"> ABDOU, à contacter à l'adresse suivante: </w:t>
      </w:r>
      <w:r w:rsidRPr="00D12AA3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eastAsia="fr-FR"/>
        </w:rPr>
        <w:t xml:space="preserve">cis976@css-mayotte.fr </w:t>
      </w:r>
    </w:p>
    <w:p w:rsidR="00D12AA3" w:rsidRPr="00D12AA3" w:rsidRDefault="00D12AA3" w:rsidP="00D12AA3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  <w:lang w:eastAsia="fr-FR"/>
        </w:rPr>
      </w:pPr>
    </w:p>
    <w:p w:rsidR="00D12AA3" w:rsidRPr="00D12AA3" w:rsidRDefault="00D12AA3" w:rsidP="00D12AA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  <w:lang w:eastAsia="fr-FR"/>
        </w:rPr>
      </w:pPr>
      <w:r w:rsidRPr="00D12AA3">
        <w:rPr>
          <w:rFonts w:ascii="Garamond" w:hAnsi="Garamond" w:cs="Arial"/>
          <w:b/>
          <w:bCs/>
          <w:color w:val="000000"/>
          <w:sz w:val="24"/>
          <w:szCs w:val="24"/>
          <w:lang w:eastAsia="fr-FR"/>
        </w:rPr>
        <w:t xml:space="preserve">Délégué Assurance Maladie </w:t>
      </w:r>
    </w:p>
    <w:p w:rsidR="00D12AA3" w:rsidRPr="00D12AA3" w:rsidRDefault="00D12AA3" w:rsidP="00D12AA3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  <w:lang w:eastAsia="fr-FR"/>
        </w:rPr>
      </w:pPr>
      <w:r w:rsidRPr="00D12AA3">
        <w:rPr>
          <w:rFonts w:ascii="Garamond" w:hAnsi="Garamond" w:cs="Arial"/>
          <w:color w:val="000000"/>
          <w:sz w:val="24"/>
          <w:szCs w:val="24"/>
          <w:lang w:eastAsia="fr-FR"/>
        </w:rPr>
        <w:t xml:space="preserve">M. </w:t>
      </w:r>
      <w:proofErr w:type="spellStart"/>
      <w:r w:rsidRPr="00D12AA3">
        <w:rPr>
          <w:rFonts w:ascii="Garamond" w:hAnsi="Garamond" w:cs="Arial"/>
          <w:color w:val="000000"/>
          <w:sz w:val="24"/>
          <w:szCs w:val="24"/>
          <w:lang w:eastAsia="fr-FR"/>
        </w:rPr>
        <w:t>El-Anis</w:t>
      </w:r>
      <w:proofErr w:type="spellEnd"/>
      <w:r w:rsidRPr="00D12AA3">
        <w:rPr>
          <w:rFonts w:ascii="Garamond" w:hAnsi="Garamond" w:cs="Arial"/>
          <w:color w:val="000000"/>
          <w:sz w:val="24"/>
          <w:szCs w:val="24"/>
          <w:lang w:eastAsia="fr-FR"/>
        </w:rPr>
        <w:t xml:space="preserve"> SAIDI YAHAYA à contacter à l’adresse suivante : </w:t>
      </w:r>
      <w:r w:rsidRPr="00D12AA3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eastAsia="fr-FR"/>
        </w:rPr>
        <w:t>dam@css-mayotte.fr</w:t>
      </w:r>
    </w:p>
    <w:p w:rsidR="007D4117" w:rsidRDefault="007D4117" w:rsidP="00D12A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i/>
          <w:iCs/>
          <w:color w:val="000000"/>
          <w:sz w:val="24"/>
          <w:szCs w:val="24"/>
          <w:lang w:eastAsia="fr-FR"/>
        </w:rPr>
      </w:pPr>
    </w:p>
    <w:sectPr w:rsidR="007D4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17" w:rsidRDefault="007D4117" w:rsidP="007D4117">
      <w:pPr>
        <w:spacing w:after="0" w:line="240" w:lineRule="auto"/>
      </w:pPr>
      <w:r>
        <w:separator/>
      </w:r>
    </w:p>
  </w:endnote>
  <w:endnote w:type="continuationSeparator" w:id="0">
    <w:p w:rsidR="007D4117" w:rsidRDefault="007D4117" w:rsidP="007D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17" w:rsidRDefault="007D4117" w:rsidP="007D4117">
      <w:pPr>
        <w:spacing w:after="0" w:line="240" w:lineRule="auto"/>
      </w:pPr>
      <w:r>
        <w:separator/>
      </w:r>
    </w:p>
  </w:footnote>
  <w:footnote w:type="continuationSeparator" w:id="0">
    <w:p w:rsidR="007D4117" w:rsidRDefault="007D4117" w:rsidP="007D4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21B0"/>
    <w:multiLevelType w:val="hybridMultilevel"/>
    <w:tmpl w:val="3F1ECF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71B0D"/>
    <w:multiLevelType w:val="hybridMultilevel"/>
    <w:tmpl w:val="ADB474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34CF9"/>
    <w:multiLevelType w:val="hybridMultilevel"/>
    <w:tmpl w:val="7EA4DC6E"/>
    <w:lvl w:ilvl="0" w:tplc="1C88FA58">
      <w:start w:val="1"/>
      <w:numFmt w:val="upperRoman"/>
      <w:lvlText w:val="%1-"/>
      <w:lvlJc w:val="left"/>
      <w:pPr>
        <w:ind w:left="720" w:hanging="360"/>
      </w:pPr>
      <w:rPr>
        <w:rFonts w:ascii="Garamond" w:eastAsia="Calibri" w:hAnsi="Garamond" w:cs="Arial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33D97"/>
    <w:multiLevelType w:val="hybridMultilevel"/>
    <w:tmpl w:val="267AA4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D2C84"/>
    <w:multiLevelType w:val="hybridMultilevel"/>
    <w:tmpl w:val="A14C8BA4"/>
    <w:lvl w:ilvl="0" w:tplc="F3E2D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F6"/>
    <w:rsid w:val="00066B45"/>
    <w:rsid w:val="00074686"/>
    <w:rsid w:val="00096E6E"/>
    <w:rsid w:val="000B5000"/>
    <w:rsid w:val="000E32CA"/>
    <w:rsid w:val="0011273F"/>
    <w:rsid w:val="00147FF6"/>
    <w:rsid w:val="0017734C"/>
    <w:rsid w:val="001F3672"/>
    <w:rsid w:val="002A1D28"/>
    <w:rsid w:val="002C4AD2"/>
    <w:rsid w:val="00327165"/>
    <w:rsid w:val="00352CBB"/>
    <w:rsid w:val="00393E0D"/>
    <w:rsid w:val="00396BC8"/>
    <w:rsid w:val="003E4883"/>
    <w:rsid w:val="0040539B"/>
    <w:rsid w:val="00447452"/>
    <w:rsid w:val="00450A2C"/>
    <w:rsid w:val="00516298"/>
    <w:rsid w:val="005F1932"/>
    <w:rsid w:val="005F31AF"/>
    <w:rsid w:val="006B3321"/>
    <w:rsid w:val="006D4985"/>
    <w:rsid w:val="006E18DD"/>
    <w:rsid w:val="006F5D6E"/>
    <w:rsid w:val="00713989"/>
    <w:rsid w:val="0074086D"/>
    <w:rsid w:val="007D4117"/>
    <w:rsid w:val="007F6681"/>
    <w:rsid w:val="00852F5E"/>
    <w:rsid w:val="00871694"/>
    <w:rsid w:val="008E31D3"/>
    <w:rsid w:val="009D524A"/>
    <w:rsid w:val="00A1794E"/>
    <w:rsid w:val="00B00930"/>
    <w:rsid w:val="00BB384B"/>
    <w:rsid w:val="00BE32AF"/>
    <w:rsid w:val="00C34F74"/>
    <w:rsid w:val="00C42AAD"/>
    <w:rsid w:val="00D12AA3"/>
    <w:rsid w:val="00D325AF"/>
    <w:rsid w:val="00D73D1A"/>
    <w:rsid w:val="00DC1DB3"/>
    <w:rsid w:val="00DD3240"/>
    <w:rsid w:val="00E95908"/>
    <w:rsid w:val="00EA74B6"/>
    <w:rsid w:val="00ED4EE4"/>
    <w:rsid w:val="00F67D7B"/>
    <w:rsid w:val="00F8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2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E32A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F66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4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4117"/>
  </w:style>
  <w:style w:type="paragraph" w:styleId="Pieddepage">
    <w:name w:val="footer"/>
    <w:basedOn w:val="Normal"/>
    <w:link w:val="PieddepageCar"/>
    <w:uiPriority w:val="99"/>
    <w:unhideWhenUsed/>
    <w:rsid w:val="007D4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4117"/>
  </w:style>
  <w:style w:type="character" w:styleId="Lienhypertextesuivivisit">
    <w:name w:val="FollowedHyperlink"/>
    <w:basedOn w:val="Policepardfaut"/>
    <w:uiPriority w:val="99"/>
    <w:semiHidden/>
    <w:unhideWhenUsed/>
    <w:rsid w:val="00D325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2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E32A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F66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4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4117"/>
  </w:style>
  <w:style w:type="paragraph" w:styleId="Pieddepage">
    <w:name w:val="footer"/>
    <w:basedOn w:val="Normal"/>
    <w:link w:val="PieddepageCar"/>
    <w:uiPriority w:val="99"/>
    <w:unhideWhenUsed/>
    <w:rsid w:val="007D4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4117"/>
  </w:style>
  <w:style w:type="character" w:styleId="Lienhypertextesuivivisit">
    <w:name w:val="FollowedHyperlink"/>
    <w:basedOn w:val="Policepardfaut"/>
    <w:uiPriority w:val="99"/>
    <w:semiHidden/>
    <w:unhideWhenUsed/>
    <w:rsid w:val="00D32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ssm.f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ssm.f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sm.f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mu.fr/plafonds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annuairesante.ameli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7239-A9F9-4BC0-B805-EB0FF391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1239</Words>
  <Characters>6819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YOUSSOUF OULFATE</dc:creator>
  <cp:lastModifiedBy>BAMANA</cp:lastModifiedBy>
  <cp:revision>21</cp:revision>
  <cp:lastPrinted>2019-06-06T06:47:00Z</cp:lastPrinted>
  <dcterms:created xsi:type="dcterms:W3CDTF">2019-06-03T06:46:00Z</dcterms:created>
  <dcterms:modified xsi:type="dcterms:W3CDTF">2019-06-07T05:42:00Z</dcterms:modified>
</cp:coreProperties>
</file>